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EEB1D" w14:textId="77777777" w:rsidR="00EE1D9B" w:rsidRDefault="00EE1D9B">
      <w:pPr>
        <w:widowControl w:val="0"/>
        <w:pBdr>
          <w:top w:val="nil"/>
          <w:left w:val="nil"/>
          <w:bottom w:val="nil"/>
          <w:right w:val="nil"/>
          <w:between w:val="nil"/>
        </w:pBdr>
        <w:spacing w:line="276" w:lineRule="auto"/>
      </w:pPr>
    </w:p>
    <w:p w14:paraId="7CEE9724" w14:textId="77777777" w:rsidR="00EE1D9B" w:rsidRDefault="00000000">
      <w:pPr>
        <w:jc w:val="center"/>
        <w:rPr>
          <w:rFonts w:ascii="Times" w:eastAsia="Times" w:hAnsi="Times" w:cs="Times"/>
          <w:b/>
          <w:sz w:val="32"/>
          <w:szCs w:val="32"/>
        </w:rPr>
      </w:pPr>
      <w:r>
        <w:rPr>
          <w:rFonts w:ascii="Times" w:eastAsia="Times" w:hAnsi="Times" w:cs="Times"/>
          <w:b/>
          <w:sz w:val="32"/>
          <w:szCs w:val="32"/>
        </w:rPr>
        <w:t>Extended Abstract Title (Font Times New Roman 16 Bold)</w:t>
      </w:r>
    </w:p>
    <w:p w14:paraId="68293796" w14:textId="77777777" w:rsidR="00EE1D9B" w:rsidRDefault="00EE1D9B">
      <w:pPr>
        <w:jc w:val="center"/>
        <w:rPr>
          <w:rFonts w:ascii="Times" w:eastAsia="Times" w:hAnsi="Times" w:cs="Times"/>
          <w:b/>
          <w:sz w:val="32"/>
          <w:szCs w:val="32"/>
        </w:rPr>
      </w:pPr>
    </w:p>
    <w:p w14:paraId="10466AE8" w14:textId="77777777" w:rsidR="00EE1D9B" w:rsidRDefault="00EE1D9B">
      <w:pPr>
        <w:pBdr>
          <w:top w:val="nil"/>
          <w:left w:val="nil"/>
          <w:bottom w:val="nil"/>
          <w:right w:val="nil"/>
          <w:between w:val="nil"/>
        </w:pBdr>
        <w:rPr>
          <w:rFonts w:ascii="Times" w:eastAsia="Times" w:hAnsi="Times" w:cs="Times"/>
          <w:b/>
        </w:rPr>
      </w:pPr>
    </w:p>
    <w:p w14:paraId="788011F5" w14:textId="4757F49E" w:rsidR="00EE1D9B" w:rsidRDefault="009A7ED8">
      <w:pPr>
        <w:pBdr>
          <w:top w:val="nil"/>
          <w:left w:val="nil"/>
          <w:bottom w:val="nil"/>
          <w:right w:val="nil"/>
          <w:between w:val="nil"/>
        </w:pBdr>
        <w:jc w:val="center"/>
        <w:rPr>
          <w:rFonts w:ascii="Times" w:eastAsia="Times" w:hAnsi="Times" w:cs="Times"/>
          <w:b/>
        </w:rPr>
      </w:pPr>
      <w:r>
        <w:rPr>
          <w:rFonts w:ascii="Times" w:eastAsia="Times" w:hAnsi="Times" w:cs="Times"/>
          <w:b/>
          <w:vertAlign w:val="superscript"/>
        </w:rPr>
        <w:t>1</w:t>
      </w:r>
      <w:r>
        <w:rPr>
          <w:rFonts w:ascii="Times" w:eastAsia="Times" w:hAnsi="Times" w:cs="Times"/>
          <w:b/>
        </w:rPr>
        <w:t>F</w:t>
      </w:r>
      <w:r w:rsidR="00000000">
        <w:rPr>
          <w:rFonts w:ascii="Times" w:eastAsia="Times" w:hAnsi="Times" w:cs="Times"/>
          <w:b/>
        </w:rPr>
        <w:t>irst Author</w:t>
      </w:r>
      <w:r w:rsidRPr="009A7ED8">
        <w:rPr>
          <w:rFonts w:ascii="Times" w:eastAsia="Times" w:hAnsi="Times" w:cs="Times"/>
          <w:b/>
        </w:rPr>
        <w:t>*</w:t>
      </w:r>
      <w:r w:rsidR="00000000">
        <w:rPr>
          <w:rFonts w:ascii="Times" w:eastAsia="Times" w:hAnsi="Times" w:cs="Times"/>
          <w:b/>
        </w:rPr>
        <w:t xml:space="preserve">, </w:t>
      </w:r>
      <w:r>
        <w:rPr>
          <w:rFonts w:ascii="Times" w:eastAsia="Times" w:hAnsi="Times" w:cs="Times"/>
          <w:b/>
          <w:vertAlign w:val="superscript"/>
        </w:rPr>
        <w:t>2</w:t>
      </w:r>
      <w:r w:rsidR="00000000">
        <w:rPr>
          <w:rFonts w:ascii="Times" w:eastAsia="Times" w:hAnsi="Times" w:cs="Times"/>
          <w:b/>
        </w:rPr>
        <w:t xml:space="preserve">Second Author, </w:t>
      </w:r>
      <w:r>
        <w:rPr>
          <w:rFonts w:ascii="Times" w:eastAsia="Times" w:hAnsi="Times" w:cs="Times"/>
          <w:b/>
          <w:vertAlign w:val="superscript"/>
        </w:rPr>
        <w:t>3</w:t>
      </w:r>
      <w:r w:rsidR="00000000">
        <w:rPr>
          <w:rFonts w:ascii="Times" w:eastAsia="Times" w:hAnsi="Times" w:cs="Times"/>
          <w:b/>
        </w:rPr>
        <w:t>Third Author (Font Times New Roman 12 Bold)</w:t>
      </w:r>
    </w:p>
    <w:p w14:paraId="643DCF60" w14:textId="77777777" w:rsidR="00EE1D9B" w:rsidRDefault="00EE1D9B">
      <w:pPr>
        <w:pBdr>
          <w:top w:val="nil"/>
          <w:left w:val="nil"/>
          <w:bottom w:val="nil"/>
          <w:right w:val="nil"/>
          <w:between w:val="nil"/>
        </w:pBdr>
        <w:jc w:val="center"/>
        <w:rPr>
          <w:rFonts w:ascii="Times" w:eastAsia="Times" w:hAnsi="Times" w:cs="Times"/>
          <w:b/>
        </w:rPr>
      </w:pPr>
    </w:p>
    <w:p w14:paraId="32497AF4" w14:textId="77777777" w:rsidR="00EE1D9B" w:rsidRDefault="00EE1D9B">
      <w:pPr>
        <w:pBdr>
          <w:top w:val="nil"/>
          <w:left w:val="nil"/>
          <w:bottom w:val="nil"/>
          <w:right w:val="nil"/>
          <w:between w:val="nil"/>
        </w:pBdr>
        <w:jc w:val="center"/>
        <w:rPr>
          <w:rFonts w:ascii="Times" w:eastAsia="Times" w:hAnsi="Times" w:cs="Times"/>
          <w:b/>
        </w:rPr>
      </w:pPr>
    </w:p>
    <w:p w14:paraId="47FEBDC1" w14:textId="26F48E1E" w:rsidR="00EE1D9B" w:rsidRDefault="009A7ED8">
      <w:pPr>
        <w:pBdr>
          <w:top w:val="nil"/>
          <w:left w:val="nil"/>
          <w:bottom w:val="nil"/>
          <w:right w:val="nil"/>
          <w:between w:val="nil"/>
        </w:pBdr>
        <w:jc w:val="center"/>
        <w:rPr>
          <w:rFonts w:ascii="Times" w:eastAsia="Times" w:hAnsi="Times" w:cs="Times"/>
          <w:b/>
        </w:rPr>
      </w:pPr>
      <w:r>
        <w:rPr>
          <w:rFonts w:ascii="Times" w:eastAsia="Times" w:hAnsi="Times" w:cs="Times"/>
          <w:b/>
          <w:vertAlign w:val="superscript"/>
        </w:rPr>
        <w:t>1</w:t>
      </w:r>
      <w:r w:rsidR="00000000">
        <w:rPr>
          <w:rFonts w:ascii="Times" w:eastAsia="Times" w:hAnsi="Times" w:cs="Times"/>
          <w:b/>
        </w:rPr>
        <w:t xml:space="preserve">First Author Affiliation, </w:t>
      </w:r>
      <w:r>
        <w:rPr>
          <w:rFonts w:ascii="Times" w:eastAsia="Times" w:hAnsi="Times" w:cs="Times"/>
          <w:b/>
          <w:vertAlign w:val="superscript"/>
        </w:rPr>
        <w:t>2</w:t>
      </w:r>
      <w:r w:rsidR="00000000">
        <w:rPr>
          <w:rFonts w:ascii="Times" w:eastAsia="Times" w:hAnsi="Times" w:cs="Times"/>
          <w:b/>
        </w:rPr>
        <w:t xml:space="preserve">Second Author Affiliation, </w:t>
      </w:r>
      <w:r>
        <w:rPr>
          <w:rFonts w:ascii="Times" w:eastAsia="Times" w:hAnsi="Times" w:cs="Times"/>
          <w:b/>
          <w:vertAlign w:val="superscript"/>
        </w:rPr>
        <w:t>3</w:t>
      </w:r>
      <w:r w:rsidR="00000000">
        <w:rPr>
          <w:rFonts w:ascii="Times" w:eastAsia="Times" w:hAnsi="Times" w:cs="Times"/>
          <w:b/>
        </w:rPr>
        <w:t>Third Author Affiliation (Affiliation Use Font Times New Roman 11)</w:t>
      </w:r>
    </w:p>
    <w:p w14:paraId="12C26A29" w14:textId="77777777" w:rsidR="00EE1D9B" w:rsidRDefault="00EE1D9B">
      <w:pPr>
        <w:pBdr>
          <w:top w:val="nil"/>
          <w:left w:val="nil"/>
          <w:bottom w:val="nil"/>
          <w:right w:val="nil"/>
          <w:between w:val="nil"/>
        </w:pBdr>
        <w:jc w:val="center"/>
        <w:rPr>
          <w:rFonts w:ascii="Times" w:eastAsia="Times" w:hAnsi="Times" w:cs="Times"/>
          <w:b/>
        </w:rPr>
      </w:pPr>
    </w:p>
    <w:p w14:paraId="476F6097" w14:textId="77777777" w:rsidR="00EE1D9B" w:rsidRDefault="00EE1D9B">
      <w:pPr>
        <w:pBdr>
          <w:top w:val="nil"/>
          <w:left w:val="nil"/>
          <w:bottom w:val="nil"/>
          <w:right w:val="nil"/>
          <w:between w:val="nil"/>
        </w:pBdr>
        <w:jc w:val="center"/>
        <w:rPr>
          <w:rFonts w:ascii="Times" w:eastAsia="Times" w:hAnsi="Times" w:cs="Times"/>
          <w:b/>
        </w:rPr>
      </w:pPr>
    </w:p>
    <w:p w14:paraId="16D95574" w14:textId="524B2059" w:rsidR="00EE1D9B" w:rsidRDefault="00000000">
      <w:pPr>
        <w:jc w:val="center"/>
        <w:rPr>
          <w:rFonts w:ascii="Times" w:eastAsia="Times" w:hAnsi="Times" w:cs="Times"/>
          <w:b/>
        </w:rPr>
      </w:pPr>
      <w:r>
        <w:rPr>
          <w:rFonts w:ascii="Times" w:eastAsia="Times" w:hAnsi="Times" w:cs="Times"/>
          <w:b/>
          <w:i/>
          <w:sz w:val="22"/>
          <w:szCs w:val="22"/>
        </w:rPr>
        <w:t>*Corresponding Author</w:t>
      </w:r>
      <w:r w:rsidR="009A7ED8">
        <w:rPr>
          <w:rFonts w:ascii="Times" w:eastAsia="Times" w:hAnsi="Times" w:cs="Times"/>
          <w:b/>
          <w:i/>
          <w:sz w:val="22"/>
          <w:szCs w:val="22"/>
        </w:rPr>
        <w:t xml:space="preserve"> email</w:t>
      </w:r>
    </w:p>
    <w:p w14:paraId="2AAFF964" w14:textId="77777777" w:rsidR="00EE1D9B" w:rsidRDefault="00EE1D9B">
      <w:pPr>
        <w:jc w:val="center"/>
        <w:rPr>
          <w:rFonts w:ascii="Times" w:eastAsia="Times" w:hAnsi="Times" w:cs="Times"/>
          <w:b/>
          <w:sz w:val="20"/>
          <w:szCs w:val="20"/>
        </w:rPr>
      </w:pPr>
    </w:p>
    <w:p w14:paraId="3BFF3849" w14:textId="77777777" w:rsidR="00EE1D9B" w:rsidRDefault="00000000">
      <w:pPr>
        <w:jc w:val="center"/>
        <w:rPr>
          <w:rFonts w:ascii="Times" w:eastAsia="Times" w:hAnsi="Times" w:cs="Times"/>
          <w:b/>
          <w:sz w:val="20"/>
          <w:szCs w:val="20"/>
        </w:rPr>
      </w:pPr>
      <w:r>
        <w:rPr>
          <w:rFonts w:ascii="Times" w:eastAsia="Times" w:hAnsi="Times" w:cs="Times"/>
          <w:b/>
          <w:sz w:val="20"/>
          <w:szCs w:val="20"/>
        </w:rPr>
        <w:t xml:space="preserve">ABSTRACT / ABSTRAK </w:t>
      </w:r>
    </w:p>
    <w:p w14:paraId="491F22E2" w14:textId="77777777" w:rsidR="00EE1D9B" w:rsidRDefault="00EE1D9B">
      <w:pPr>
        <w:rPr>
          <w:rFonts w:ascii="Times" w:eastAsia="Times" w:hAnsi="Times" w:cs="Times"/>
        </w:rPr>
      </w:pPr>
    </w:p>
    <w:p w14:paraId="4A8A1430" w14:textId="77777777" w:rsidR="00EE1D9B" w:rsidRDefault="00000000">
      <w:pPr>
        <w:jc w:val="both"/>
        <w:rPr>
          <w:rFonts w:ascii="Times" w:eastAsia="Times" w:hAnsi="Times" w:cs="Times"/>
          <w:sz w:val="20"/>
          <w:szCs w:val="20"/>
        </w:rPr>
      </w:pPr>
      <w:r>
        <w:rPr>
          <w:rFonts w:ascii="Times" w:eastAsia="Times" w:hAnsi="Times" w:cs="Times"/>
          <w:sz w:val="20"/>
          <w:szCs w:val="20"/>
        </w:rPr>
        <w:t xml:space="preserve">Put your abstract here. Use single spacing. Abstract are written preferably from 100 to 250 words. The abstract should be clear, descriptive and should provide brief information to the problem. This should generally be followed by a statement regarding the methodology and a summary of results. The abstract should end with a comment on the significance of the result or a brief conclusion. Extended Abstract must be written </w:t>
      </w:r>
      <w:r>
        <w:rPr>
          <w:rFonts w:ascii="Times" w:eastAsia="Times" w:hAnsi="Times" w:cs="Times"/>
          <w:b/>
          <w:sz w:val="20"/>
          <w:szCs w:val="20"/>
          <w:highlight w:val="yellow"/>
        </w:rPr>
        <w:t>in English or in Bahasa Malaysia</w:t>
      </w:r>
      <w:r>
        <w:rPr>
          <w:rFonts w:ascii="Times" w:eastAsia="Times" w:hAnsi="Times" w:cs="Times"/>
          <w:sz w:val="20"/>
          <w:szCs w:val="20"/>
        </w:rPr>
        <w:t xml:space="preserve">. </w:t>
      </w:r>
    </w:p>
    <w:p w14:paraId="2E355858" w14:textId="77777777" w:rsidR="00EE1D9B" w:rsidRDefault="00EE1D9B">
      <w:pPr>
        <w:rPr>
          <w:rFonts w:ascii="Times" w:eastAsia="Times" w:hAnsi="Times" w:cs="Times"/>
          <w:sz w:val="20"/>
          <w:szCs w:val="20"/>
        </w:rPr>
      </w:pPr>
    </w:p>
    <w:p w14:paraId="4F8AF8D1" w14:textId="77777777" w:rsidR="00EE1D9B" w:rsidRDefault="00000000">
      <w:pPr>
        <w:rPr>
          <w:rFonts w:ascii="Times" w:eastAsia="Times" w:hAnsi="Times" w:cs="Times"/>
          <w:sz w:val="20"/>
          <w:szCs w:val="20"/>
        </w:rPr>
        <w:sectPr w:rsidR="00EE1D9B">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418" w:left="1021" w:header="680" w:footer="484" w:gutter="0"/>
          <w:pgNumType w:start="1"/>
          <w:cols w:space="720"/>
        </w:sectPr>
      </w:pPr>
      <w:r>
        <w:rPr>
          <w:rFonts w:ascii="Times" w:eastAsia="Times" w:hAnsi="Times" w:cs="Times"/>
          <w:sz w:val="20"/>
          <w:szCs w:val="20"/>
        </w:rPr>
        <w:t>Keywords: Maximum of 5 keywords separated by comma (,) Capital letters for each keyword.</w:t>
      </w:r>
    </w:p>
    <w:p w14:paraId="21784364" w14:textId="77777777" w:rsidR="00EE1D9B" w:rsidRDefault="00EE1D9B">
      <w:pPr>
        <w:rPr>
          <w:rFonts w:ascii="Times" w:eastAsia="Times" w:hAnsi="Times" w:cs="Times"/>
          <w:b/>
          <w:sz w:val="20"/>
          <w:szCs w:val="20"/>
        </w:rPr>
      </w:pPr>
    </w:p>
    <w:p w14:paraId="1DBE2886" w14:textId="77777777" w:rsidR="00EE1D9B" w:rsidRDefault="00000000">
      <w:pPr>
        <w:rPr>
          <w:rFonts w:ascii="Times" w:eastAsia="Times" w:hAnsi="Times" w:cs="Times"/>
          <w:b/>
          <w:sz w:val="20"/>
          <w:szCs w:val="20"/>
        </w:rPr>
      </w:pPr>
      <w:r>
        <w:rPr>
          <w:rFonts w:ascii="Times" w:eastAsia="Times" w:hAnsi="Times" w:cs="Times"/>
          <w:b/>
          <w:sz w:val="20"/>
          <w:szCs w:val="20"/>
        </w:rPr>
        <w:t>INTRODUCTION / PENGENALAN</w:t>
      </w:r>
    </w:p>
    <w:p w14:paraId="23256450" w14:textId="77777777" w:rsidR="00EE1D9B" w:rsidRDefault="00EE1D9B">
      <w:pPr>
        <w:rPr>
          <w:rFonts w:ascii="Times" w:eastAsia="Times" w:hAnsi="Times" w:cs="Times"/>
          <w:b/>
          <w:sz w:val="20"/>
          <w:szCs w:val="20"/>
        </w:rPr>
      </w:pPr>
    </w:p>
    <w:p w14:paraId="6C861D69" w14:textId="3FC22BF8" w:rsidR="00EE1D9B" w:rsidRDefault="00000000">
      <w:pPr>
        <w:jc w:val="both"/>
        <w:rPr>
          <w:rFonts w:ascii="Times" w:eastAsia="Times" w:hAnsi="Times" w:cs="Times"/>
          <w:sz w:val="20"/>
          <w:szCs w:val="20"/>
        </w:rPr>
      </w:pPr>
      <w:r>
        <w:rPr>
          <w:rFonts w:ascii="Times" w:eastAsia="Times" w:hAnsi="Times" w:cs="Times"/>
          <w:sz w:val="20"/>
          <w:szCs w:val="20"/>
        </w:rPr>
        <w:t xml:space="preserve">Use Times New Roman 10. Do not indent the first line of paragraph following a heading or sub heading. Use single spacing for main document. Note that there is only one space between sentences. Papers should be submitted online through the </w:t>
      </w:r>
      <w:bookmarkStart w:id="0" w:name="_Hlk227483232"/>
      <w:r w:rsidR="002B3B19">
        <w:rPr>
          <w:rFonts w:ascii="Times" w:eastAsia="Times" w:hAnsi="Times" w:cs="Times"/>
          <w:sz w:val="20"/>
          <w:szCs w:val="20"/>
        </w:rPr>
        <w:t>FOTLI2026</w:t>
      </w:r>
      <w:bookmarkEnd w:id="0"/>
      <w:r>
        <w:rPr>
          <w:rFonts w:ascii="Times" w:eastAsia="Times" w:hAnsi="Times" w:cs="Times"/>
          <w:sz w:val="20"/>
          <w:szCs w:val="20"/>
        </w:rPr>
        <w:t xml:space="preserve"> </w:t>
      </w:r>
      <w:r w:rsidR="002B3B19">
        <w:rPr>
          <w:rFonts w:ascii="Times" w:eastAsia="Times" w:hAnsi="Times" w:cs="Times"/>
          <w:sz w:val="20"/>
          <w:szCs w:val="20"/>
        </w:rPr>
        <w:t>website</w:t>
      </w:r>
      <w:r>
        <w:rPr>
          <w:rFonts w:ascii="Times" w:eastAsia="Times" w:hAnsi="Times" w:cs="Times"/>
          <w:sz w:val="20"/>
          <w:szCs w:val="20"/>
        </w:rPr>
        <w:t xml:space="preserve"> and other requirements should be followed as in the Guide to Authors. All extended abstracts will be included in the </w:t>
      </w:r>
      <w:r w:rsidR="002B3B19" w:rsidRPr="002B3B19">
        <w:rPr>
          <w:rFonts w:ascii="Times" w:eastAsia="Times" w:hAnsi="Times" w:cs="Times"/>
          <w:sz w:val="20"/>
          <w:szCs w:val="20"/>
        </w:rPr>
        <w:t>FOTLI2026</w:t>
      </w:r>
      <w:r w:rsidR="002B3B19">
        <w:rPr>
          <w:rFonts w:ascii="Times" w:eastAsia="Times" w:hAnsi="Times" w:cs="Times"/>
          <w:sz w:val="20"/>
          <w:szCs w:val="20"/>
        </w:rPr>
        <w:t xml:space="preserve"> </w:t>
      </w:r>
      <w:r>
        <w:rPr>
          <w:rFonts w:ascii="Times" w:eastAsia="Times" w:hAnsi="Times" w:cs="Times"/>
          <w:sz w:val="20"/>
          <w:szCs w:val="20"/>
        </w:rPr>
        <w:t>Proceedings.</w:t>
      </w:r>
    </w:p>
    <w:p w14:paraId="702348DE" w14:textId="77777777" w:rsidR="00EE1D9B" w:rsidRDefault="00EE1D9B">
      <w:pPr>
        <w:jc w:val="both"/>
        <w:rPr>
          <w:rFonts w:ascii="Times" w:eastAsia="Times" w:hAnsi="Times" w:cs="Times"/>
          <w:sz w:val="20"/>
          <w:szCs w:val="20"/>
        </w:rPr>
      </w:pPr>
    </w:p>
    <w:p w14:paraId="14AF5314" w14:textId="77777777" w:rsidR="00EE1D9B" w:rsidRDefault="00000000">
      <w:pPr>
        <w:ind w:firstLine="288"/>
        <w:jc w:val="both"/>
        <w:rPr>
          <w:rFonts w:ascii="Times" w:eastAsia="Times" w:hAnsi="Times" w:cs="Times"/>
          <w:sz w:val="20"/>
          <w:szCs w:val="20"/>
        </w:rPr>
      </w:pPr>
      <w:r>
        <w:rPr>
          <w:rFonts w:ascii="Times" w:eastAsia="Times" w:hAnsi="Times" w:cs="Times"/>
          <w:sz w:val="20"/>
          <w:szCs w:val="20"/>
        </w:rPr>
        <w:t>The manuscript article should be written in English in the font of Times New Roman, which includes the following: introduction, results and discussions, conclusion, acknowledgement and references. Manuscripts should be prepared via the Microsoft Word processor. Do not indent the first line of paragraph following a heading or sub heading. Use the APA reference style (Yoon, Kho, &amp; Kim, 2017) for the extended abstract (</w:t>
      </w:r>
      <w:proofErr w:type="spellStart"/>
      <w:r>
        <w:rPr>
          <w:rFonts w:ascii="Times" w:eastAsia="Times" w:hAnsi="Times" w:cs="Times"/>
          <w:sz w:val="20"/>
          <w:szCs w:val="20"/>
        </w:rPr>
        <w:t>Korytov</w:t>
      </w:r>
      <w:proofErr w:type="spellEnd"/>
      <w:r>
        <w:rPr>
          <w:rFonts w:ascii="Times" w:eastAsia="Times" w:hAnsi="Times" w:cs="Times"/>
          <w:sz w:val="20"/>
          <w:szCs w:val="20"/>
        </w:rPr>
        <w:t>, 2018).</w:t>
      </w:r>
    </w:p>
    <w:p w14:paraId="2512E56F" w14:textId="77777777" w:rsidR="00EE1D9B" w:rsidRDefault="00EE1D9B">
      <w:pPr>
        <w:rPr>
          <w:rFonts w:ascii="Times" w:eastAsia="Times" w:hAnsi="Times" w:cs="Times"/>
          <w:sz w:val="20"/>
          <w:szCs w:val="20"/>
        </w:rPr>
      </w:pPr>
    </w:p>
    <w:p w14:paraId="60F88B85" w14:textId="52BC35AC" w:rsidR="00EE1D9B" w:rsidRDefault="00000000">
      <w:pPr>
        <w:rPr>
          <w:rFonts w:ascii="Times" w:eastAsia="Times" w:hAnsi="Times" w:cs="Times"/>
          <w:b/>
          <w:sz w:val="20"/>
          <w:szCs w:val="20"/>
        </w:rPr>
      </w:pPr>
      <w:r>
        <w:rPr>
          <w:rFonts w:ascii="Times" w:eastAsia="Times" w:hAnsi="Times" w:cs="Times"/>
          <w:b/>
          <w:sz w:val="20"/>
          <w:szCs w:val="20"/>
        </w:rPr>
        <w:t>RESULTS AND DISCUSSION / KEPUT</w:t>
      </w:r>
      <w:r w:rsidR="00511492">
        <w:rPr>
          <w:rFonts w:ascii="Times" w:eastAsia="Times" w:hAnsi="Times" w:cs="Times"/>
          <w:b/>
          <w:sz w:val="20"/>
          <w:szCs w:val="20"/>
        </w:rPr>
        <w:t>U</w:t>
      </w:r>
      <w:r>
        <w:rPr>
          <w:rFonts w:ascii="Times" w:eastAsia="Times" w:hAnsi="Times" w:cs="Times"/>
          <w:b/>
          <w:sz w:val="20"/>
          <w:szCs w:val="20"/>
        </w:rPr>
        <w:t>SAN DAN PERBINCANGAN</w:t>
      </w:r>
    </w:p>
    <w:p w14:paraId="3A0D4FFF" w14:textId="77777777" w:rsidR="00EE1D9B" w:rsidRDefault="00EE1D9B">
      <w:pPr>
        <w:rPr>
          <w:rFonts w:ascii="Times" w:eastAsia="Times" w:hAnsi="Times" w:cs="Times"/>
          <w:b/>
          <w:sz w:val="20"/>
          <w:szCs w:val="20"/>
        </w:rPr>
      </w:pPr>
    </w:p>
    <w:p w14:paraId="2BC2CBF2" w14:textId="77777777" w:rsidR="00EE1D9B" w:rsidRDefault="00000000">
      <w:pPr>
        <w:widowControl w:val="0"/>
        <w:pBdr>
          <w:top w:val="nil"/>
          <w:left w:val="nil"/>
          <w:bottom w:val="nil"/>
          <w:right w:val="nil"/>
          <w:between w:val="nil"/>
        </w:pBdr>
        <w:jc w:val="both"/>
        <w:rPr>
          <w:color w:val="000000"/>
          <w:sz w:val="20"/>
          <w:szCs w:val="20"/>
        </w:rPr>
      </w:pPr>
      <w:r>
        <w:rPr>
          <w:color w:val="000000"/>
          <w:sz w:val="20"/>
          <w:szCs w:val="20"/>
        </w:rPr>
        <w:t xml:space="preserve">The number of pages for the extended abstract may vary from minimum of </w:t>
      </w:r>
      <w:r>
        <w:rPr>
          <w:b/>
          <w:color w:val="000000"/>
          <w:sz w:val="20"/>
          <w:szCs w:val="20"/>
          <w:highlight w:val="yellow"/>
        </w:rPr>
        <w:t>2 pages to the maximum of 4 pages</w:t>
      </w:r>
      <w:r>
        <w:rPr>
          <w:color w:val="000000"/>
          <w:sz w:val="20"/>
          <w:szCs w:val="20"/>
        </w:rPr>
        <w:t xml:space="preserve"> in A4 size. Authors are required to strictly advise to adhere to this limit. Manuscript with less than 2 pages or exceeding 4 pages may be unable to be included in the proceedings. </w:t>
      </w:r>
    </w:p>
    <w:p w14:paraId="6B16C260" w14:textId="77777777" w:rsidR="00EE1D9B" w:rsidRDefault="00EE1D9B">
      <w:pPr>
        <w:jc w:val="both"/>
        <w:rPr>
          <w:rFonts w:ascii="Times" w:eastAsia="Times" w:hAnsi="Times" w:cs="Times"/>
          <w:sz w:val="20"/>
          <w:szCs w:val="20"/>
        </w:rPr>
      </w:pPr>
    </w:p>
    <w:p w14:paraId="632BD74E" w14:textId="77777777" w:rsidR="00EE1D9B" w:rsidRDefault="00EE1D9B">
      <w:pPr>
        <w:ind w:firstLine="284"/>
        <w:jc w:val="both"/>
        <w:rPr>
          <w:rFonts w:ascii="Times" w:eastAsia="Times" w:hAnsi="Times" w:cs="Times"/>
          <w:sz w:val="20"/>
          <w:szCs w:val="20"/>
        </w:rPr>
      </w:pPr>
    </w:p>
    <w:p w14:paraId="23EFC40C" w14:textId="77777777" w:rsidR="00EE1D9B" w:rsidRDefault="00EE1D9B">
      <w:pPr>
        <w:ind w:firstLine="284"/>
        <w:jc w:val="both"/>
        <w:rPr>
          <w:rFonts w:ascii="Times" w:eastAsia="Times" w:hAnsi="Times" w:cs="Times"/>
          <w:sz w:val="20"/>
          <w:szCs w:val="20"/>
        </w:rPr>
      </w:pPr>
    </w:p>
    <w:p w14:paraId="4040CBBD" w14:textId="77777777" w:rsidR="00EE1D9B" w:rsidRDefault="00EE1D9B">
      <w:pPr>
        <w:ind w:firstLine="284"/>
        <w:jc w:val="both"/>
        <w:rPr>
          <w:rFonts w:ascii="Times" w:eastAsia="Times" w:hAnsi="Times" w:cs="Times"/>
          <w:sz w:val="20"/>
          <w:szCs w:val="20"/>
        </w:rPr>
      </w:pPr>
    </w:p>
    <w:p w14:paraId="10D4E12A" w14:textId="77777777" w:rsidR="00EE1D9B" w:rsidRDefault="00EE1D9B">
      <w:pPr>
        <w:ind w:firstLine="284"/>
        <w:jc w:val="both"/>
        <w:rPr>
          <w:rFonts w:ascii="Times" w:eastAsia="Times" w:hAnsi="Times" w:cs="Times"/>
          <w:sz w:val="20"/>
          <w:szCs w:val="20"/>
        </w:rPr>
      </w:pPr>
    </w:p>
    <w:p w14:paraId="51CEB105" w14:textId="77777777" w:rsidR="00EE1D9B" w:rsidRDefault="00EE1D9B">
      <w:pPr>
        <w:ind w:firstLine="284"/>
        <w:jc w:val="both"/>
        <w:rPr>
          <w:rFonts w:ascii="Times" w:eastAsia="Times" w:hAnsi="Times" w:cs="Times"/>
          <w:sz w:val="20"/>
          <w:szCs w:val="20"/>
        </w:rPr>
      </w:pPr>
    </w:p>
    <w:p w14:paraId="0169DF77" w14:textId="77777777" w:rsidR="00EE1D9B" w:rsidRDefault="00000000">
      <w:pPr>
        <w:ind w:firstLine="284"/>
        <w:jc w:val="both"/>
        <w:rPr>
          <w:rFonts w:ascii="Times" w:eastAsia="Times" w:hAnsi="Times" w:cs="Times"/>
          <w:sz w:val="20"/>
          <w:szCs w:val="20"/>
        </w:rPr>
      </w:pPr>
      <w:r>
        <w:rPr>
          <w:rFonts w:ascii="Times" w:eastAsia="Times" w:hAnsi="Times" w:cs="Times"/>
          <w:sz w:val="20"/>
          <w:szCs w:val="20"/>
        </w:rPr>
        <w:t>Format and save your graphic images using a suitable graphics processing program that will allow you to resize them and adjust the resolution settings. Use SI as primary units. Be sure that the symbols in your equation have been defined before the equation appears or immediately following. Number equations consecutively with equation numbers in parentheses flush. First use the equation editor to create the equation. Use the table format as shown below:</w:t>
      </w:r>
    </w:p>
    <w:p w14:paraId="55AE991E" w14:textId="77777777" w:rsidR="00EE1D9B" w:rsidRDefault="00EE1D9B">
      <w:pPr>
        <w:ind w:firstLine="284"/>
        <w:jc w:val="both"/>
        <w:rPr>
          <w:rFonts w:ascii="Times" w:eastAsia="Times" w:hAnsi="Times" w:cs="Times"/>
          <w:sz w:val="20"/>
          <w:szCs w:val="20"/>
        </w:rPr>
      </w:pPr>
    </w:p>
    <w:p w14:paraId="2634F948" w14:textId="77777777" w:rsidR="00EE1D9B" w:rsidRDefault="00000000">
      <w:pPr>
        <w:jc w:val="center"/>
        <w:rPr>
          <w:rFonts w:ascii="Times" w:eastAsia="Times" w:hAnsi="Times" w:cs="Times"/>
          <w:sz w:val="20"/>
          <w:szCs w:val="20"/>
        </w:rPr>
      </w:pPr>
      <m:oMath>
        <m:nary>
          <m:naryPr>
            <m:ctrlPr>
              <w:rPr>
                <w:rFonts w:ascii="Cambria Math" w:eastAsia="Cambria Math" w:hAnsi="Cambria Math" w:cs="Cambria Math"/>
                <w:sz w:val="20"/>
                <w:szCs w:val="20"/>
                <w:vertAlign w:val="subscript"/>
              </w:rPr>
            </m:ctrlPr>
          </m:naryPr>
          <m:sub>
            <m:r>
              <w:rPr>
                <w:rFonts w:ascii="Cambria Math" w:eastAsia="Cambria Math" w:hAnsi="Cambria Math" w:cs="Cambria Math"/>
                <w:sz w:val="20"/>
                <w:szCs w:val="20"/>
                <w:vertAlign w:val="subscript"/>
              </w:rPr>
              <m:t>-∞</m:t>
            </m:r>
          </m:sub>
          <m:sup>
            <m:r>
              <w:rPr>
                <w:rFonts w:ascii="Cambria Math" w:eastAsia="Cambria Math" w:hAnsi="Cambria Math" w:cs="Cambria Math"/>
                <w:sz w:val="20"/>
                <w:szCs w:val="20"/>
                <w:vertAlign w:val="subscript"/>
              </w:rPr>
              <m:t>∞</m:t>
            </m:r>
          </m:sup>
          <m:e/>
        </m:nary>
        <m:r>
          <w:rPr>
            <w:rFonts w:ascii="Cambria Math" w:eastAsia="Cambria Math" w:hAnsi="Cambria Math" w:cs="Cambria Math"/>
            <w:sz w:val="20"/>
            <w:szCs w:val="20"/>
            <w:vertAlign w:val="subscript"/>
          </w:rPr>
          <m:t>ψ</m:t>
        </m:r>
        <m:d>
          <m:dPr>
            <m:ctrlPr>
              <w:rPr>
                <w:rFonts w:ascii="Cambria Math" w:eastAsia="Cambria Math" w:hAnsi="Cambria Math" w:cs="Cambria Math"/>
                <w:sz w:val="20"/>
                <w:szCs w:val="20"/>
                <w:vertAlign w:val="subscript"/>
              </w:rPr>
            </m:ctrlPr>
          </m:dPr>
          <m:e>
            <m:r>
              <w:rPr>
                <w:rFonts w:ascii="Cambria Math" w:eastAsia="Cambria Math" w:hAnsi="Cambria Math" w:cs="Cambria Math"/>
                <w:sz w:val="20"/>
                <w:szCs w:val="20"/>
                <w:vertAlign w:val="subscript"/>
              </w:rPr>
              <m:t>t</m:t>
            </m:r>
          </m:e>
        </m:d>
        <m:r>
          <w:rPr>
            <w:rFonts w:ascii="Cambria Math" w:eastAsia="Cambria Math" w:hAnsi="Cambria Math" w:cs="Cambria Math"/>
            <w:sz w:val="20"/>
            <w:szCs w:val="20"/>
            <w:vertAlign w:val="subscript"/>
          </w:rPr>
          <m:t>dt=0</m:t>
        </m:r>
      </m:oMath>
      <w:r>
        <w:rPr>
          <w:rFonts w:ascii="Times" w:eastAsia="Times" w:hAnsi="Times" w:cs="Times"/>
          <w:sz w:val="20"/>
          <w:szCs w:val="20"/>
          <w:vertAlign w:val="subscript"/>
        </w:rPr>
        <w:t xml:space="preserve">                                         </w:t>
      </w:r>
      <w:r>
        <w:rPr>
          <w:rFonts w:ascii="Times" w:eastAsia="Times" w:hAnsi="Times" w:cs="Times"/>
          <w:sz w:val="20"/>
          <w:szCs w:val="20"/>
        </w:rPr>
        <w:t>(1)</w:t>
      </w:r>
    </w:p>
    <w:p w14:paraId="594BF4E1" w14:textId="77777777" w:rsidR="00EE1D9B" w:rsidRDefault="00EE1D9B">
      <w:pPr>
        <w:jc w:val="center"/>
        <w:rPr>
          <w:rFonts w:ascii="Times" w:eastAsia="Times" w:hAnsi="Times" w:cs="Times"/>
          <w:sz w:val="16"/>
          <w:szCs w:val="16"/>
        </w:rPr>
      </w:pPr>
    </w:p>
    <w:p w14:paraId="51FE3EA5" w14:textId="77777777" w:rsidR="00EE1D9B" w:rsidRDefault="00EE1D9B">
      <w:pPr>
        <w:jc w:val="center"/>
        <w:rPr>
          <w:rFonts w:ascii="Times" w:eastAsia="Times" w:hAnsi="Times" w:cs="Times"/>
          <w:sz w:val="16"/>
          <w:szCs w:val="16"/>
        </w:rPr>
      </w:pPr>
      <w:bookmarkStart w:id="1" w:name="_heading=h.30j0zll" w:colFirst="0" w:colLast="0"/>
      <w:bookmarkEnd w:id="1"/>
    </w:p>
    <w:p w14:paraId="21B610CB" w14:textId="77777777" w:rsidR="00EE1D9B" w:rsidRDefault="00000000">
      <w:pPr>
        <w:jc w:val="center"/>
        <w:rPr>
          <w:rFonts w:ascii="Times" w:eastAsia="Times" w:hAnsi="Times" w:cs="Times"/>
          <w:sz w:val="16"/>
          <w:szCs w:val="16"/>
        </w:rPr>
      </w:pPr>
      <w:r>
        <w:rPr>
          <w:rFonts w:ascii="Times" w:eastAsia="Times" w:hAnsi="Times" w:cs="Times"/>
          <w:sz w:val="16"/>
          <w:szCs w:val="16"/>
        </w:rPr>
        <w:t>Table 1. Include with captions Font Times New Roman 8</w:t>
      </w:r>
    </w:p>
    <w:p w14:paraId="60AEEED8" w14:textId="77777777" w:rsidR="00EE1D9B" w:rsidRDefault="00EE1D9B">
      <w:pPr>
        <w:jc w:val="center"/>
        <w:rPr>
          <w:rFonts w:ascii="Times" w:eastAsia="Times" w:hAnsi="Times" w:cs="Times"/>
          <w:sz w:val="16"/>
          <w:szCs w:val="16"/>
        </w:rPr>
      </w:pPr>
    </w:p>
    <w:tbl>
      <w:tblPr>
        <w:tblStyle w:val="a3"/>
        <w:tblW w:w="4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990"/>
        <w:gridCol w:w="720"/>
        <w:gridCol w:w="990"/>
      </w:tblGrid>
      <w:tr w:rsidR="00EE1D9B" w14:paraId="0C7BF40B" w14:textId="77777777">
        <w:tc>
          <w:tcPr>
            <w:tcW w:w="2160" w:type="dxa"/>
            <w:tcBorders>
              <w:top w:val="single" w:sz="4" w:space="0" w:color="000000"/>
              <w:left w:val="nil"/>
              <w:bottom w:val="single" w:sz="4" w:space="0" w:color="000000"/>
              <w:right w:val="nil"/>
            </w:tcBorders>
            <w:shd w:val="clear" w:color="auto" w:fill="auto"/>
          </w:tcPr>
          <w:p w14:paraId="320DD007" w14:textId="77777777" w:rsidR="00EE1D9B" w:rsidRDefault="00000000">
            <w:pPr>
              <w:rPr>
                <w:sz w:val="16"/>
                <w:szCs w:val="16"/>
              </w:rPr>
            </w:pPr>
            <w:proofErr w:type="spellStart"/>
            <w:r>
              <w:rPr>
                <w:sz w:val="16"/>
                <w:szCs w:val="16"/>
              </w:rPr>
              <w:t>Kaedah</w:t>
            </w:r>
            <w:proofErr w:type="spellEnd"/>
          </w:p>
          <w:p w14:paraId="56F2642C" w14:textId="77777777" w:rsidR="00EE1D9B" w:rsidRDefault="00EE1D9B">
            <w:pPr>
              <w:rPr>
                <w:sz w:val="16"/>
                <w:szCs w:val="16"/>
              </w:rPr>
            </w:pPr>
          </w:p>
        </w:tc>
        <w:tc>
          <w:tcPr>
            <w:tcW w:w="990" w:type="dxa"/>
            <w:tcBorders>
              <w:top w:val="single" w:sz="4" w:space="0" w:color="000000"/>
              <w:left w:val="nil"/>
              <w:bottom w:val="single" w:sz="4" w:space="0" w:color="000000"/>
              <w:right w:val="nil"/>
            </w:tcBorders>
            <w:shd w:val="clear" w:color="auto" w:fill="auto"/>
          </w:tcPr>
          <w:p w14:paraId="2BF9DEB3" w14:textId="77777777" w:rsidR="00EE1D9B" w:rsidRDefault="00000000">
            <w:pPr>
              <w:rPr>
                <w:sz w:val="16"/>
                <w:szCs w:val="16"/>
              </w:rPr>
            </w:pPr>
            <w:r>
              <w:rPr>
                <w:sz w:val="16"/>
                <w:szCs w:val="16"/>
              </w:rPr>
              <w:t>RMKD</w:t>
            </w:r>
          </w:p>
        </w:tc>
        <w:tc>
          <w:tcPr>
            <w:tcW w:w="720" w:type="dxa"/>
            <w:tcBorders>
              <w:top w:val="single" w:sz="4" w:space="0" w:color="000000"/>
              <w:left w:val="nil"/>
              <w:bottom w:val="single" w:sz="4" w:space="0" w:color="000000"/>
              <w:right w:val="nil"/>
            </w:tcBorders>
            <w:shd w:val="clear" w:color="auto" w:fill="auto"/>
          </w:tcPr>
          <w:p w14:paraId="2BE15664" w14:textId="77777777" w:rsidR="00EE1D9B" w:rsidRDefault="00000000">
            <w:pPr>
              <w:rPr>
                <w:sz w:val="16"/>
                <w:szCs w:val="16"/>
              </w:rPr>
            </w:pPr>
            <w:r>
              <w:rPr>
                <w:sz w:val="16"/>
                <w:szCs w:val="16"/>
              </w:rPr>
              <w:t>R2</w:t>
            </w:r>
          </w:p>
        </w:tc>
        <w:tc>
          <w:tcPr>
            <w:tcW w:w="990" w:type="dxa"/>
            <w:tcBorders>
              <w:top w:val="single" w:sz="4" w:space="0" w:color="000000"/>
              <w:left w:val="nil"/>
              <w:bottom w:val="single" w:sz="4" w:space="0" w:color="000000"/>
              <w:right w:val="nil"/>
            </w:tcBorders>
            <w:shd w:val="clear" w:color="auto" w:fill="auto"/>
          </w:tcPr>
          <w:p w14:paraId="7EBBFA3D" w14:textId="77777777" w:rsidR="00EE1D9B" w:rsidRDefault="00000000">
            <w:pPr>
              <w:rPr>
                <w:sz w:val="16"/>
                <w:szCs w:val="16"/>
              </w:rPr>
            </w:pPr>
            <w:r>
              <w:rPr>
                <w:sz w:val="16"/>
                <w:szCs w:val="16"/>
              </w:rPr>
              <w:t>Nilai Ramalan</w:t>
            </w:r>
          </w:p>
        </w:tc>
      </w:tr>
      <w:tr w:rsidR="00EE1D9B" w14:paraId="40E21AF3" w14:textId="77777777">
        <w:tc>
          <w:tcPr>
            <w:tcW w:w="2160" w:type="dxa"/>
            <w:tcBorders>
              <w:top w:val="single" w:sz="4" w:space="0" w:color="000000"/>
              <w:left w:val="nil"/>
              <w:bottom w:val="nil"/>
            </w:tcBorders>
            <w:shd w:val="clear" w:color="auto" w:fill="auto"/>
          </w:tcPr>
          <w:p w14:paraId="0A4E0378" w14:textId="77777777" w:rsidR="00EE1D9B" w:rsidRDefault="00000000">
            <w:pPr>
              <w:rPr>
                <w:sz w:val="16"/>
                <w:szCs w:val="16"/>
              </w:rPr>
            </w:pPr>
            <w:proofErr w:type="spellStart"/>
            <w:r>
              <w:rPr>
                <w:sz w:val="16"/>
                <w:szCs w:val="16"/>
              </w:rPr>
              <w:t>Kaedah</w:t>
            </w:r>
            <w:proofErr w:type="spellEnd"/>
            <w:r>
              <w:rPr>
                <w:sz w:val="16"/>
                <w:szCs w:val="16"/>
              </w:rPr>
              <w:t xml:space="preserve"> 1</w:t>
            </w:r>
          </w:p>
        </w:tc>
        <w:tc>
          <w:tcPr>
            <w:tcW w:w="990" w:type="dxa"/>
            <w:tcBorders>
              <w:top w:val="single" w:sz="4" w:space="0" w:color="000000"/>
              <w:bottom w:val="nil"/>
            </w:tcBorders>
            <w:shd w:val="clear" w:color="auto" w:fill="auto"/>
          </w:tcPr>
          <w:p w14:paraId="6DE7D248" w14:textId="77777777" w:rsidR="00EE1D9B" w:rsidRDefault="00000000">
            <w:pPr>
              <w:rPr>
                <w:sz w:val="16"/>
                <w:szCs w:val="16"/>
              </w:rPr>
            </w:pPr>
            <w:r>
              <w:rPr>
                <w:sz w:val="16"/>
                <w:szCs w:val="16"/>
              </w:rPr>
              <w:t>0.0000426</w:t>
            </w:r>
          </w:p>
        </w:tc>
        <w:tc>
          <w:tcPr>
            <w:tcW w:w="720" w:type="dxa"/>
            <w:tcBorders>
              <w:top w:val="single" w:sz="4" w:space="0" w:color="000000"/>
              <w:bottom w:val="nil"/>
            </w:tcBorders>
            <w:shd w:val="clear" w:color="auto" w:fill="auto"/>
          </w:tcPr>
          <w:p w14:paraId="717AFD21" w14:textId="77777777" w:rsidR="00EE1D9B" w:rsidRDefault="00000000">
            <w:pPr>
              <w:rPr>
                <w:sz w:val="20"/>
                <w:szCs w:val="20"/>
              </w:rPr>
            </w:pPr>
            <w:r>
              <w:rPr>
                <w:sz w:val="20"/>
                <w:szCs w:val="20"/>
              </w:rPr>
              <w:t>0.924</w:t>
            </w:r>
          </w:p>
        </w:tc>
        <w:tc>
          <w:tcPr>
            <w:tcW w:w="990" w:type="dxa"/>
            <w:tcBorders>
              <w:top w:val="single" w:sz="4" w:space="0" w:color="000000"/>
              <w:bottom w:val="nil"/>
              <w:right w:val="nil"/>
            </w:tcBorders>
            <w:shd w:val="clear" w:color="auto" w:fill="auto"/>
          </w:tcPr>
          <w:p w14:paraId="164DC743" w14:textId="77777777" w:rsidR="00EE1D9B" w:rsidRDefault="00000000">
            <w:pPr>
              <w:rPr>
                <w:sz w:val="20"/>
                <w:szCs w:val="20"/>
              </w:rPr>
            </w:pPr>
            <w:r>
              <w:rPr>
                <w:sz w:val="20"/>
                <w:szCs w:val="20"/>
              </w:rPr>
              <w:t>0.132</w:t>
            </w:r>
          </w:p>
        </w:tc>
      </w:tr>
      <w:tr w:rsidR="00EE1D9B" w14:paraId="6CD0D9D9" w14:textId="77777777">
        <w:tc>
          <w:tcPr>
            <w:tcW w:w="2160" w:type="dxa"/>
            <w:tcBorders>
              <w:top w:val="nil"/>
              <w:left w:val="nil"/>
              <w:bottom w:val="nil"/>
            </w:tcBorders>
            <w:shd w:val="clear" w:color="auto" w:fill="auto"/>
          </w:tcPr>
          <w:p w14:paraId="3D30AC4D" w14:textId="77777777" w:rsidR="00EE1D9B" w:rsidRDefault="00000000">
            <w:proofErr w:type="spellStart"/>
            <w:r>
              <w:rPr>
                <w:sz w:val="16"/>
                <w:szCs w:val="16"/>
              </w:rPr>
              <w:t>Kaedah</w:t>
            </w:r>
            <w:proofErr w:type="spellEnd"/>
            <w:r>
              <w:rPr>
                <w:sz w:val="16"/>
                <w:szCs w:val="16"/>
              </w:rPr>
              <w:t xml:space="preserve"> 2</w:t>
            </w:r>
          </w:p>
        </w:tc>
        <w:tc>
          <w:tcPr>
            <w:tcW w:w="990" w:type="dxa"/>
            <w:tcBorders>
              <w:top w:val="nil"/>
              <w:bottom w:val="nil"/>
            </w:tcBorders>
            <w:shd w:val="clear" w:color="auto" w:fill="auto"/>
          </w:tcPr>
          <w:p w14:paraId="0F4EDF84" w14:textId="77777777" w:rsidR="00EE1D9B" w:rsidRDefault="00000000">
            <w:pPr>
              <w:rPr>
                <w:sz w:val="16"/>
                <w:szCs w:val="16"/>
              </w:rPr>
            </w:pPr>
            <w:r>
              <w:rPr>
                <w:sz w:val="16"/>
                <w:szCs w:val="16"/>
              </w:rPr>
              <w:t>0.0000373</w:t>
            </w:r>
          </w:p>
        </w:tc>
        <w:tc>
          <w:tcPr>
            <w:tcW w:w="720" w:type="dxa"/>
            <w:tcBorders>
              <w:top w:val="nil"/>
              <w:bottom w:val="nil"/>
            </w:tcBorders>
            <w:shd w:val="clear" w:color="auto" w:fill="auto"/>
          </w:tcPr>
          <w:p w14:paraId="5FE180C0" w14:textId="77777777" w:rsidR="00EE1D9B" w:rsidRDefault="00000000">
            <w:pPr>
              <w:rPr>
                <w:sz w:val="20"/>
                <w:szCs w:val="20"/>
              </w:rPr>
            </w:pPr>
            <w:r>
              <w:rPr>
                <w:sz w:val="20"/>
                <w:szCs w:val="20"/>
              </w:rPr>
              <w:t>0.976</w:t>
            </w:r>
          </w:p>
        </w:tc>
        <w:tc>
          <w:tcPr>
            <w:tcW w:w="990" w:type="dxa"/>
            <w:tcBorders>
              <w:top w:val="nil"/>
              <w:bottom w:val="nil"/>
              <w:right w:val="nil"/>
            </w:tcBorders>
            <w:shd w:val="clear" w:color="auto" w:fill="auto"/>
          </w:tcPr>
          <w:p w14:paraId="69152F9F" w14:textId="77777777" w:rsidR="00EE1D9B" w:rsidRDefault="00000000">
            <w:pPr>
              <w:rPr>
                <w:sz w:val="20"/>
                <w:szCs w:val="20"/>
              </w:rPr>
            </w:pPr>
            <w:r>
              <w:rPr>
                <w:sz w:val="20"/>
                <w:szCs w:val="20"/>
              </w:rPr>
              <w:t>0.1278</w:t>
            </w:r>
          </w:p>
        </w:tc>
      </w:tr>
      <w:tr w:rsidR="00EE1D9B" w14:paraId="3CA5BF40" w14:textId="77777777">
        <w:tc>
          <w:tcPr>
            <w:tcW w:w="2160" w:type="dxa"/>
            <w:tcBorders>
              <w:top w:val="nil"/>
              <w:left w:val="nil"/>
              <w:bottom w:val="single" w:sz="4" w:space="0" w:color="000000"/>
            </w:tcBorders>
            <w:shd w:val="clear" w:color="auto" w:fill="auto"/>
          </w:tcPr>
          <w:p w14:paraId="23425A09" w14:textId="77777777" w:rsidR="00EE1D9B" w:rsidRDefault="00000000">
            <w:proofErr w:type="spellStart"/>
            <w:r>
              <w:rPr>
                <w:sz w:val="16"/>
                <w:szCs w:val="16"/>
              </w:rPr>
              <w:t>Kaedah</w:t>
            </w:r>
            <w:proofErr w:type="spellEnd"/>
            <w:r>
              <w:rPr>
                <w:sz w:val="16"/>
                <w:szCs w:val="16"/>
              </w:rPr>
              <w:t xml:space="preserve"> 3</w:t>
            </w:r>
          </w:p>
        </w:tc>
        <w:tc>
          <w:tcPr>
            <w:tcW w:w="990" w:type="dxa"/>
            <w:tcBorders>
              <w:top w:val="nil"/>
              <w:bottom w:val="single" w:sz="4" w:space="0" w:color="000000"/>
            </w:tcBorders>
            <w:shd w:val="clear" w:color="auto" w:fill="auto"/>
          </w:tcPr>
          <w:p w14:paraId="4384DD04" w14:textId="77777777" w:rsidR="00EE1D9B" w:rsidRDefault="00000000">
            <w:pPr>
              <w:rPr>
                <w:sz w:val="16"/>
                <w:szCs w:val="16"/>
              </w:rPr>
            </w:pPr>
            <w:r>
              <w:rPr>
                <w:sz w:val="16"/>
                <w:szCs w:val="16"/>
              </w:rPr>
              <w:t>0.000389</w:t>
            </w:r>
          </w:p>
        </w:tc>
        <w:tc>
          <w:tcPr>
            <w:tcW w:w="720" w:type="dxa"/>
            <w:tcBorders>
              <w:top w:val="nil"/>
              <w:bottom w:val="single" w:sz="4" w:space="0" w:color="000000"/>
            </w:tcBorders>
            <w:shd w:val="clear" w:color="auto" w:fill="auto"/>
          </w:tcPr>
          <w:p w14:paraId="5B1FC2CF" w14:textId="77777777" w:rsidR="00EE1D9B" w:rsidRDefault="00000000">
            <w:pPr>
              <w:rPr>
                <w:sz w:val="20"/>
                <w:szCs w:val="20"/>
              </w:rPr>
            </w:pPr>
            <w:r>
              <w:rPr>
                <w:sz w:val="20"/>
                <w:szCs w:val="20"/>
              </w:rPr>
              <w:t>0.521</w:t>
            </w:r>
          </w:p>
        </w:tc>
        <w:tc>
          <w:tcPr>
            <w:tcW w:w="990" w:type="dxa"/>
            <w:tcBorders>
              <w:top w:val="nil"/>
              <w:bottom w:val="single" w:sz="4" w:space="0" w:color="000000"/>
              <w:right w:val="nil"/>
            </w:tcBorders>
            <w:shd w:val="clear" w:color="auto" w:fill="auto"/>
          </w:tcPr>
          <w:p w14:paraId="6C816FAA" w14:textId="77777777" w:rsidR="00EE1D9B" w:rsidRDefault="00000000">
            <w:pPr>
              <w:rPr>
                <w:sz w:val="20"/>
                <w:szCs w:val="20"/>
              </w:rPr>
            </w:pPr>
            <w:r>
              <w:rPr>
                <w:sz w:val="20"/>
                <w:szCs w:val="20"/>
              </w:rPr>
              <w:t>0.064</w:t>
            </w:r>
          </w:p>
        </w:tc>
      </w:tr>
    </w:tbl>
    <w:p w14:paraId="3DA6C2B5" w14:textId="77777777" w:rsidR="00EE1D9B" w:rsidRDefault="00EE1D9B">
      <w:pPr>
        <w:rPr>
          <w:rFonts w:ascii="Times" w:eastAsia="Times" w:hAnsi="Times" w:cs="Times"/>
        </w:rPr>
      </w:pPr>
    </w:p>
    <w:p w14:paraId="41886608" w14:textId="77777777" w:rsidR="00EE1D9B" w:rsidRDefault="00000000">
      <w:pPr>
        <w:jc w:val="center"/>
        <w:rPr>
          <w:rFonts w:ascii="Times" w:eastAsia="Times" w:hAnsi="Times" w:cs="Times"/>
        </w:rPr>
      </w:pPr>
      <w:r>
        <w:rPr>
          <w:rFonts w:ascii="Times" w:eastAsia="Times" w:hAnsi="Times" w:cs="Times"/>
          <w:noProof/>
        </w:rPr>
        <w:lastRenderedPageBreak/>
        <w:drawing>
          <wp:inline distT="0" distB="0" distL="0" distR="0" wp14:anchorId="5C1270E5" wp14:editId="4A81E91E">
            <wp:extent cx="858145" cy="249706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858145" cy="2497069"/>
                    </a:xfrm>
                    <a:prstGeom prst="rect">
                      <a:avLst/>
                    </a:prstGeom>
                    <a:ln/>
                  </pic:spPr>
                </pic:pic>
              </a:graphicData>
            </a:graphic>
          </wp:inline>
        </w:drawing>
      </w:r>
    </w:p>
    <w:p w14:paraId="28BF174D" w14:textId="77777777" w:rsidR="00EE1D9B" w:rsidRDefault="00EE1D9B">
      <w:pPr>
        <w:jc w:val="center"/>
        <w:rPr>
          <w:rFonts w:ascii="Times" w:eastAsia="Times" w:hAnsi="Times" w:cs="Times"/>
        </w:rPr>
      </w:pPr>
    </w:p>
    <w:p w14:paraId="45EDA902" w14:textId="77777777" w:rsidR="00EE1D9B" w:rsidRDefault="00000000">
      <w:pPr>
        <w:jc w:val="center"/>
        <w:rPr>
          <w:rFonts w:ascii="Times" w:eastAsia="Times" w:hAnsi="Times" w:cs="Times"/>
          <w:b/>
          <w:sz w:val="16"/>
          <w:szCs w:val="16"/>
        </w:rPr>
      </w:pPr>
      <w:r>
        <w:rPr>
          <w:rFonts w:ascii="Times" w:eastAsia="Times" w:hAnsi="Times" w:cs="Times"/>
          <w:b/>
          <w:sz w:val="16"/>
          <w:szCs w:val="16"/>
        </w:rPr>
        <w:t xml:space="preserve">Fig. 1 </w:t>
      </w:r>
      <w:r>
        <w:rPr>
          <w:rFonts w:ascii="Times" w:eastAsia="Times" w:hAnsi="Times" w:cs="Times"/>
          <w:sz w:val="16"/>
          <w:szCs w:val="16"/>
        </w:rPr>
        <w:t>Include with captions Font Times New Roman 8</w:t>
      </w:r>
    </w:p>
    <w:p w14:paraId="497988DE" w14:textId="77777777" w:rsidR="00EE1D9B" w:rsidRDefault="00EE1D9B">
      <w:pPr>
        <w:rPr>
          <w:rFonts w:ascii="Times" w:eastAsia="Times" w:hAnsi="Times" w:cs="Times"/>
          <w:sz w:val="20"/>
          <w:szCs w:val="20"/>
        </w:rPr>
      </w:pPr>
    </w:p>
    <w:p w14:paraId="56849001" w14:textId="77777777" w:rsidR="00EE1D9B" w:rsidRDefault="00000000">
      <w:pPr>
        <w:rPr>
          <w:rFonts w:ascii="Times" w:eastAsia="Times" w:hAnsi="Times" w:cs="Times"/>
          <w:b/>
          <w:sz w:val="20"/>
          <w:szCs w:val="20"/>
        </w:rPr>
      </w:pPr>
      <w:r>
        <w:rPr>
          <w:rFonts w:ascii="Times" w:eastAsia="Times" w:hAnsi="Times" w:cs="Times"/>
          <w:b/>
          <w:sz w:val="20"/>
          <w:szCs w:val="20"/>
        </w:rPr>
        <w:t>CONCLUSION / KESIMPULAN</w:t>
      </w:r>
    </w:p>
    <w:p w14:paraId="36954AA9" w14:textId="77777777" w:rsidR="00EE1D9B" w:rsidRDefault="00EE1D9B">
      <w:pPr>
        <w:rPr>
          <w:rFonts w:ascii="Times" w:eastAsia="Times" w:hAnsi="Times" w:cs="Times"/>
          <w:b/>
          <w:sz w:val="20"/>
          <w:szCs w:val="20"/>
        </w:rPr>
      </w:pPr>
    </w:p>
    <w:p w14:paraId="185DF623" w14:textId="77777777" w:rsidR="00EE1D9B" w:rsidRDefault="00000000">
      <w:pPr>
        <w:jc w:val="both"/>
        <w:rPr>
          <w:rFonts w:ascii="Times" w:eastAsia="Times" w:hAnsi="Times" w:cs="Times"/>
          <w:sz w:val="20"/>
          <w:szCs w:val="20"/>
        </w:rPr>
      </w:pPr>
      <w:r>
        <w:rPr>
          <w:rFonts w:ascii="Times" w:eastAsia="Times" w:hAnsi="Times" w:cs="Times"/>
          <w:sz w:val="20"/>
          <w:szCs w:val="20"/>
        </w:rPr>
        <w:t>A conclusion to review the main points of the paper, do not replicate the abstract as the conclusion. A conclusion might elaborate on the importance of the work or suggest applications and extensions.</w:t>
      </w:r>
    </w:p>
    <w:p w14:paraId="67B84DCA" w14:textId="77777777" w:rsidR="00EE1D9B" w:rsidRDefault="00EE1D9B">
      <w:pPr>
        <w:jc w:val="both"/>
        <w:rPr>
          <w:rFonts w:ascii="Times" w:eastAsia="Times" w:hAnsi="Times" w:cs="Times"/>
          <w:sz w:val="20"/>
          <w:szCs w:val="20"/>
        </w:rPr>
      </w:pPr>
    </w:p>
    <w:p w14:paraId="248D3D9D" w14:textId="77777777" w:rsidR="00EE1D9B" w:rsidRDefault="00EE1D9B">
      <w:pPr>
        <w:jc w:val="both"/>
        <w:rPr>
          <w:rFonts w:ascii="Times" w:eastAsia="Times" w:hAnsi="Times" w:cs="Times"/>
          <w:sz w:val="20"/>
          <w:szCs w:val="20"/>
        </w:rPr>
      </w:pPr>
    </w:p>
    <w:p w14:paraId="598173D8" w14:textId="77777777" w:rsidR="00EE1D9B" w:rsidRDefault="00000000">
      <w:pPr>
        <w:rPr>
          <w:rFonts w:ascii="Times" w:eastAsia="Times" w:hAnsi="Times" w:cs="Times"/>
          <w:b/>
          <w:sz w:val="20"/>
          <w:szCs w:val="20"/>
        </w:rPr>
      </w:pPr>
      <w:r>
        <w:rPr>
          <w:rFonts w:ascii="Times" w:eastAsia="Times" w:hAnsi="Times" w:cs="Times"/>
          <w:b/>
          <w:sz w:val="20"/>
          <w:szCs w:val="20"/>
        </w:rPr>
        <w:t>ACKNOWLEDGEMENT / PENGHARGAAN</w:t>
      </w:r>
    </w:p>
    <w:p w14:paraId="56460E11" w14:textId="77777777" w:rsidR="00EE1D9B" w:rsidRDefault="00EE1D9B">
      <w:pPr>
        <w:rPr>
          <w:rFonts w:ascii="Times" w:eastAsia="Times" w:hAnsi="Times" w:cs="Times"/>
          <w:b/>
          <w:sz w:val="20"/>
          <w:szCs w:val="20"/>
        </w:rPr>
      </w:pPr>
    </w:p>
    <w:p w14:paraId="589691E5" w14:textId="77777777" w:rsidR="00EE1D9B" w:rsidRDefault="00000000">
      <w:pPr>
        <w:widowControl w:val="0"/>
        <w:pBdr>
          <w:top w:val="nil"/>
          <w:left w:val="nil"/>
          <w:bottom w:val="nil"/>
          <w:right w:val="nil"/>
          <w:between w:val="nil"/>
        </w:pBdr>
        <w:jc w:val="both"/>
        <w:rPr>
          <w:color w:val="000000"/>
          <w:sz w:val="20"/>
          <w:szCs w:val="20"/>
        </w:rPr>
      </w:pPr>
      <w:r>
        <w:rPr>
          <w:color w:val="000000"/>
          <w:sz w:val="20"/>
          <w:szCs w:val="20"/>
        </w:rPr>
        <w:t>Sponsor and financial support acknowledgments can be mentioned here.</w:t>
      </w:r>
    </w:p>
    <w:p w14:paraId="2367D15D" w14:textId="77777777" w:rsidR="00EE1D9B" w:rsidRDefault="00EE1D9B">
      <w:pPr>
        <w:jc w:val="both"/>
        <w:rPr>
          <w:rFonts w:ascii="Times" w:eastAsia="Times" w:hAnsi="Times" w:cs="Times"/>
          <w:sz w:val="20"/>
          <w:szCs w:val="20"/>
        </w:rPr>
      </w:pPr>
    </w:p>
    <w:p w14:paraId="60D7A816" w14:textId="77777777" w:rsidR="00EE1D9B" w:rsidRDefault="00EE1D9B">
      <w:pPr>
        <w:jc w:val="both"/>
        <w:rPr>
          <w:rFonts w:ascii="Times" w:eastAsia="Times" w:hAnsi="Times" w:cs="Times"/>
          <w:sz w:val="20"/>
          <w:szCs w:val="20"/>
        </w:rPr>
      </w:pPr>
    </w:p>
    <w:p w14:paraId="4C5842E3" w14:textId="77777777" w:rsidR="00EE1D9B" w:rsidRDefault="00000000">
      <w:pPr>
        <w:rPr>
          <w:rFonts w:ascii="Times" w:eastAsia="Times" w:hAnsi="Times" w:cs="Times"/>
          <w:b/>
          <w:sz w:val="20"/>
          <w:szCs w:val="20"/>
        </w:rPr>
      </w:pPr>
      <w:r>
        <w:rPr>
          <w:rFonts w:ascii="Times" w:eastAsia="Times" w:hAnsi="Times" w:cs="Times"/>
          <w:b/>
          <w:sz w:val="20"/>
          <w:szCs w:val="20"/>
        </w:rPr>
        <w:t>REFERENCES / RUJUKAN</w:t>
      </w:r>
    </w:p>
    <w:p w14:paraId="710AD1B5" w14:textId="77777777" w:rsidR="00EE1D9B" w:rsidRDefault="00EE1D9B">
      <w:pPr>
        <w:ind w:left="1004" w:hanging="720"/>
        <w:jc w:val="both"/>
        <w:rPr>
          <w:rFonts w:ascii="Times" w:eastAsia="Times" w:hAnsi="Times" w:cs="Times"/>
          <w:b/>
          <w:sz w:val="20"/>
          <w:szCs w:val="20"/>
        </w:rPr>
      </w:pPr>
    </w:p>
    <w:p w14:paraId="471C0563" w14:textId="77777777" w:rsidR="00EE1D9B" w:rsidRDefault="00000000">
      <w:pPr>
        <w:jc w:val="both"/>
        <w:rPr>
          <w:rFonts w:ascii="Times" w:eastAsia="Times" w:hAnsi="Times" w:cs="Times"/>
          <w:color w:val="222222"/>
          <w:sz w:val="20"/>
          <w:szCs w:val="20"/>
          <w:highlight w:val="white"/>
        </w:rPr>
      </w:pPr>
      <w:r>
        <w:rPr>
          <w:rFonts w:ascii="Times" w:eastAsia="Times" w:hAnsi="Times" w:cs="Times"/>
          <w:color w:val="222222"/>
          <w:sz w:val="20"/>
          <w:szCs w:val="20"/>
          <w:highlight w:val="white"/>
        </w:rPr>
        <w:t xml:space="preserve">All publications cited in the text should be included in the reference list. Reference should be listed in using the APA reference style. Example of references can be from books, journal publication, conference proceedings and websites. </w:t>
      </w:r>
      <w:r>
        <w:rPr>
          <w:rFonts w:ascii="Times" w:eastAsia="Times" w:hAnsi="Times" w:cs="Times"/>
          <w:i/>
          <w:color w:val="222222"/>
          <w:sz w:val="20"/>
          <w:szCs w:val="20"/>
          <w:highlight w:val="white"/>
        </w:rPr>
        <w:t>Example of references appear in the text</w:t>
      </w:r>
      <w:r>
        <w:rPr>
          <w:rFonts w:ascii="Times" w:eastAsia="Times" w:hAnsi="Times" w:cs="Times"/>
          <w:color w:val="222222"/>
          <w:sz w:val="20"/>
          <w:szCs w:val="20"/>
          <w:highlight w:val="white"/>
        </w:rPr>
        <w:t>. Simple example of a references:</w:t>
      </w:r>
    </w:p>
    <w:p w14:paraId="190791E4" w14:textId="77777777" w:rsidR="00EE1D9B" w:rsidRDefault="00EE1D9B">
      <w:pPr>
        <w:jc w:val="both"/>
        <w:rPr>
          <w:rFonts w:ascii="Times" w:eastAsia="Times" w:hAnsi="Times" w:cs="Times"/>
          <w:color w:val="222222"/>
          <w:sz w:val="20"/>
          <w:szCs w:val="20"/>
          <w:highlight w:val="white"/>
        </w:rPr>
      </w:pPr>
    </w:p>
    <w:p w14:paraId="52749305" w14:textId="77777777" w:rsidR="00EE1D9B" w:rsidRDefault="00000000">
      <w:pPr>
        <w:widowControl w:val="0"/>
        <w:ind w:left="480" w:hanging="480"/>
        <w:jc w:val="both"/>
        <w:rPr>
          <w:rFonts w:ascii="Times" w:eastAsia="Times" w:hAnsi="Times" w:cs="Times"/>
          <w:sz w:val="20"/>
          <w:szCs w:val="20"/>
        </w:rPr>
      </w:pPr>
      <w:proofErr w:type="spellStart"/>
      <w:r>
        <w:rPr>
          <w:rFonts w:ascii="Times" w:eastAsia="Times" w:hAnsi="Times" w:cs="Times"/>
          <w:sz w:val="20"/>
          <w:szCs w:val="20"/>
        </w:rPr>
        <w:t>Korytov</w:t>
      </w:r>
      <w:proofErr w:type="spellEnd"/>
      <w:r>
        <w:rPr>
          <w:rFonts w:ascii="Times" w:eastAsia="Times" w:hAnsi="Times" w:cs="Times"/>
          <w:sz w:val="20"/>
          <w:szCs w:val="20"/>
        </w:rPr>
        <w:t xml:space="preserve">, M. (2018). Aspects of using ground and above-ground transport for urban passenger transportation. </w:t>
      </w:r>
      <w:r>
        <w:rPr>
          <w:rFonts w:ascii="Times" w:eastAsia="Times" w:hAnsi="Times" w:cs="Times"/>
          <w:i/>
          <w:sz w:val="20"/>
          <w:szCs w:val="20"/>
        </w:rPr>
        <w:t>Transportation Research Procedia</w:t>
      </w:r>
      <w:r>
        <w:rPr>
          <w:rFonts w:ascii="Times" w:eastAsia="Times" w:hAnsi="Times" w:cs="Times"/>
          <w:sz w:val="20"/>
          <w:szCs w:val="20"/>
        </w:rPr>
        <w:t xml:space="preserve">, </w:t>
      </w:r>
      <w:r>
        <w:rPr>
          <w:rFonts w:ascii="Times" w:eastAsia="Times" w:hAnsi="Times" w:cs="Times"/>
          <w:i/>
          <w:sz w:val="20"/>
          <w:szCs w:val="20"/>
        </w:rPr>
        <w:t>36</w:t>
      </w:r>
      <w:r>
        <w:rPr>
          <w:rFonts w:ascii="Times" w:eastAsia="Times" w:hAnsi="Times" w:cs="Times"/>
          <w:sz w:val="20"/>
          <w:szCs w:val="20"/>
        </w:rPr>
        <w:t>, 341–346. https://doi.org/10.1016/j.trpro.2018.12.105</w:t>
      </w:r>
    </w:p>
    <w:p w14:paraId="5D3913B0" w14:textId="77777777" w:rsidR="00EE1D9B" w:rsidRDefault="00000000">
      <w:pPr>
        <w:widowControl w:val="0"/>
        <w:ind w:left="480" w:hanging="480"/>
        <w:jc w:val="both"/>
        <w:rPr>
          <w:rFonts w:ascii="Times" w:eastAsia="Times" w:hAnsi="Times" w:cs="Times"/>
          <w:sz w:val="20"/>
          <w:szCs w:val="20"/>
        </w:rPr>
      </w:pPr>
      <w:r>
        <w:rPr>
          <w:rFonts w:ascii="Times" w:eastAsia="Times" w:hAnsi="Times" w:cs="Times"/>
          <w:sz w:val="20"/>
          <w:szCs w:val="20"/>
        </w:rPr>
        <w:t xml:space="preserve">Yoon, S., Kho, S.-Y., &amp; Kim, D.-K. (2017). Effect of Regional Characteristics on Injury Severity in Local Bus Crashes. </w:t>
      </w:r>
      <w:r>
        <w:rPr>
          <w:rFonts w:ascii="Times" w:eastAsia="Times" w:hAnsi="Times" w:cs="Times"/>
          <w:i/>
          <w:sz w:val="20"/>
          <w:szCs w:val="20"/>
        </w:rPr>
        <w:t>Transportation Research Record: Journal of the Transportation Research Board</w:t>
      </w:r>
      <w:r>
        <w:rPr>
          <w:rFonts w:ascii="Times" w:eastAsia="Times" w:hAnsi="Times" w:cs="Times"/>
          <w:sz w:val="20"/>
          <w:szCs w:val="20"/>
        </w:rPr>
        <w:t xml:space="preserve">, </w:t>
      </w:r>
      <w:r>
        <w:rPr>
          <w:rFonts w:ascii="Times" w:eastAsia="Times" w:hAnsi="Times" w:cs="Times"/>
          <w:i/>
          <w:sz w:val="20"/>
          <w:szCs w:val="20"/>
        </w:rPr>
        <w:t>2647</w:t>
      </w:r>
      <w:r>
        <w:rPr>
          <w:rFonts w:ascii="Times" w:eastAsia="Times" w:hAnsi="Times" w:cs="Times"/>
          <w:sz w:val="20"/>
          <w:szCs w:val="20"/>
        </w:rPr>
        <w:t>(September), 1–8. https://doi.org/10.3141/2647-01</w:t>
      </w:r>
    </w:p>
    <w:p w14:paraId="71B51DDA" w14:textId="77777777" w:rsidR="00EE1D9B" w:rsidRDefault="00EE1D9B">
      <w:pPr>
        <w:ind w:left="720" w:hanging="720"/>
        <w:jc w:val="both"/>
        <w:rPr>
          <w:rFonts w:ascii="Times" w:eastAsia="Times" w:hAnsi="Times" w:cs="Times"/>
          <w:color w:val="222222"/>
          <w:sz w:val="20"/>
          <w:szCs w:val="20"/>
          <w:highlight w:val="white"/>
        </w:rPr>
      </w:pPr>
    </w:p>
    <w:p w14:paraId="4C472902" w14:textId="77777777" w:rsidR="00EE1D9B" w:rsidRDefault="00EE1D9B">
      <w:pPr>
        <w:ind w:left="720" w:hanging="720"/>
        <w:jc w:val="both"/>
        <w:rPr>
          <w:rFonts w:ascii="Times" w:eastAsia="Times" w:hAnsi="Times" w:cs="Times"/>
          <w:sz w:val="20"/>
          <w:szCs w:val="20"/>
        </w:rPr>
      </w:pPr>
    </w:p>
    <w:p w14:paraId="60FD1275" w14:textId="77777777" w:rsidR="00EE1D9B" w:rsidRDefault="00EE1D9B">
      <w:pPr>
        <w:ind w:left="720" w:hanging="720"/>
        <w:jc w:val="both"/>
        <w:rPr>
          <w:rFonts w:ascii="Times" w:eastAsia="Times" w:hAnsi="Times" w:cs="Times"/>
          <w:b/>
          <w:sz w:val="20"/>
          <w:szCs w:val="20"/>
        </w:rPr>
      </w:pPr>
    </w:p>
    <w:p w14:paraId="67B9FF73" w14:textId="77777777" w:rsidR="00EE1D9B" w:rsidRDefault="00EE1D9B">
      <w:pPr>
        <w:ind w:left="720" w:hanging="720"/>
        <w:jc w:val="both"/>
        <w:rPr>
          <w:rFonts w:ascii="Times" w:eastAsia="Times" w:hAnsi="Times" w:cs="Times"/>
          <w:b/>
          <w:sz w:val="20"/>
          <w:szCs w:val="20"/>
        </w:rPr>
      </w:pPr>
    </w:p>
    <w:p w14:paraId="6589BCA9" w14:textId="77777777" w:rsidR="00EE1D9B" w:rsidRDefault="00EE1D9B">
      <w:pPr>
        <w:ind w:left="720" w:hanging="720"/>
        <w:jc w:val="both"/>
        <w:rPr>
          <w:rFonts w:ascii="Times" w:eastAsia="Times" w:hAnsi="Times" w:cs="Times"/>
          <w:b/>
          <w:sz w:val="20"/>
          <w:szCs w:val="20"/>
        </w:rPr>
      </w:pPr>
    </w:p>
    <w:p w14:paraId="70179016" w14:textId="77777777" w:rsidR="00EE1D9B" w:rsidRDefault="00EE1D9B">
      <w:pPr>
        <w:ind w:left="720" w:hanging="720"/>
        <w:jc w:val="both"/>
        <w:rPr>
          <w:rFonts w:ascii="Times" w:eastAsia="Times" w:hAnsi="Times" w:cs="Times"/>
          <w:b/>
          <w:sz w:val="20"/>
          <w:szCs w:val="20"/>
        </w:rPr>
      </w:pPr>
    </w:p>
    <w:p w14:paraId="52FF7D06" w14:textId="77777777" w:rsidR="00EE1D9B" w:rsidRDefault="00000000">
      <w:pPr>
        <w:ind w:left="720" w:hanging="720"/>
        <w:jc w:val="both"/>
        <w:rPr>
          <w:rFonts w:ascii="Times" w:eastAsia="Times" w:hAnsi="Times" w:cs="Times"/>
          <w:b/>
          <w:sz w:val="20"/>
          <w:szCs w:val="20"/>
        </w:rPr>
      </w:pPr>
      <w:r>
        <w:rPr>
          <w:rFonts w:ascii="Times" w:eastAsia="Times" w:hAnsi="Times" w:cs="Times"/>
          <w:b/>
          <w:sz w:val="20"/>
          <w:szCs w:val="20"/>
        </w:rPr>
        <w:t>EXTENDED ABSTRACT GUIDELINE</w:t>
      </w:r>
    </w:p>
    <w:p w14:paraId="2E6C31B6" w14:textId="77777777" w:rsidR="00EE1D9B" w:rsidRDefault="00EE1D9B">
      <w:pPr>
        <w:ind w:left="720" w:hanging="720"/>
        <w:jc w:val="both"/>
        <w:rPr>
          <w:rFonts w:ascii="Times" w:eastAsia="Times" w:hAnsi="Times" w:cs="Times"/>
          <w:sz w:val="20"/>
          <w:szCs w:val="20"/>
        </w:rPr>
      </w:pPr>
    </w:p>
    <w:p w14:paraId="07BBE77D" w14:textId="77777777" w:rsidR="00EE1D9B" w:rsidRDefault="00000000">
      <w:pPr>
        <w:ind w:left="567"/>
        <w:jc w:val="both"/>
        <w:rPr>
          <w:rFonts w:ascii="Times" w:eastAsia="Times" w:hAnsi="Times" w:cs="Times"/>
          <w:sz w:val="20"/>
          <w:szCs w:val="20"/>
        </w:rPr>
      </w:pPr>
      <w:r>
        <w:rPr>
          <w:rFonts w:ascii="Times" w:eastAsia="Times" w:hAnsi="Times" w:cs="Times"/>
          <w:sz w:val="20"/>
          <w:szCs w:val="20"/>
        </w:rPr>
        <w:t>• Tajuk (Font Times New Roman, 16, Bold)</w:t>
      </w:r>
    </w:p>
    <w:p w14:paraId="4EAC6E1E" w14:textId="017793AF" w:rsidR="00EE1D9B" w:rsidRDefault="00000000">
      <w:pPr>
        <w:ind w:left="567"/>
        <w:jc w:val="both"/>
        <w:rPr>
          <w:rFonts w:ascii="Times" w:eastAsia="Times" w:hAnsi="Times" w:cs="Times"/>
          <w:sz w:val="20"/>
          <w:szCs w:val="20"/>
        </w:rPr>
      </w:pPr>
      <w:r>
        <w:rPr>
          <w:rFonts w:ascii="Times" w:eastAsia="Times" w:hAnsi="Times" w:cs="Times"/>
          <w:sz w:val="20"/>
          <w:szCs w:val="20"/>
        </w:rPr>
        <w:t>• Nama (Font Times New Roman, 12, Bold)</w:t>
      </w:r>
    </w:p>
    <w:p w14:paraId="48094838" w14:textId="77777777" w:rsidR="00EE1D9B" w:rsidRDefault="00000000">
      <w:pPr>
        <w:ind w:left="567"/>
        <w:jc w:val="both"/>
        <w:rPr>
          <w:rFonts w:ascii="Times" w:eastAsia="Times" w:hAnsi="Times" w:cs="Times"/>
          <w:sz w:val="20"/>
          <w:szCs w:val="20"/>
        </w:rPr>
      </w:pPr>
      <w:bookmarkStart w:id="2" w:name="_heading=h.gjdgxs" w:colFirst="0" w:colLast="0"/>
      <w:bookmarkEnd w:id="2"/>
      <w:r>
        <w:rPr>
          <w:rFonts w:ascii="Times" w:eastAsia="Times" w:hAnsi="Times" w:cs="Times"/>
          <w:sz w:val="20"/>
          <w:szCs w:val="20"/>
        </w:rPr>
        <w:t xml:space="preserve">• </w:t>
      </w:r>
      <w:proofErr w:type="spellStart"/>
      <w:r>
        <w:rPr>
          <w:rFonts w:ascii="Times" w:eastAsia="Times" w:hAnsi="Times" w:cs="Times"/>
          <w:sz w:val="20"/>
          <w:szCs w:val="20"/>
        </w:rPr>
        <w:t>Afiliasi</w:t>
      </w:r>
      <w:proofErr w:type="spellEnd"/>
      <w:r>
        <w:rPr>
          <w:rFonts w:ascii="Times" w:eastAsia="Times" w:hAnsi="Times" w:cs="Times"/>
          <w:sz w:val="20"/>
          <w:szCs w:val="20"/>
        </w:rPr>
        <w:t xml:space="preserve"> (Font Times New Roman, 11)</w:t>
      </w:r>
    </w:p>
    <w:p w14:paraId="27246596" w14:textId="77777777" w:rsidR="00EE1D9B" w:rsidRDefault="00000000">
      <w:pPr>
        <w:ind w:left="567"/>
        <w:jc w:val="both"/>
        <w:rPr>
          <w:rFonts w:ascii="Times" w:eastAsia="Times" w:hAnsi="Times" w:cs="Times"/>
          <w:sz w:val="20"/>
          <w:szCs w:val="20"/>
        </w:rPr>
      </w:pPr>
      <w:r>
        <w:rPr>
          <w:rFonts w:ascii="Times" w:eastAsia="Times" w:hAnsi="Times" w:cs="Times"/>
          <w:sz w:val="20"/>
          <w:szCs w:val="20"/>
        </w:rPr>
        <w:t>• Teks dan Equations (Times New Roman, 10)</w:t>
      </w:r>
    </w:p>
    <w:p w14:paraId="3A59EBC8" w14:textId="4A82509F" w:rsidR="00EE1D9B" w:rsidRDefault="00000000">
      <w:pPr>
        <w:ind w:left="567"/>
        <w:jc w:val="both"/>
        <w:rPr>
          <w:rFonts w:ascii="Times" w:eastAsia="Times" w:hAnsi="Times" w:cs="Times"/>
          <w:sz w:val="20"/>
          <w:szCs w:val="20"/>
        </w:rPr>
      </w:pPr>
      <w:r>
        <w:rPr>
          <w:rFonts w:ascii="Times" w:eastAsia="Times" w:hAnsi="Times" w:cs="Times"/>
          <w:sz w:val="20"/>
          <w:szCs w:val="20"/>
        </w:rPr>
        <w:t xml:space="preserve">• </w:t>
      </w:r>
      <w:proofErr w:type="spellStart"/>
      <w:r>
        <w:rPr>
          <w:rFonts w:ascii="Times" w:eastAsia="Times" w:hAnsi="Times" w:cs="Times"/>
          <w:sz w:val="20"/>
          <w:szCs w:val="20"/>
        </w:rPr>
        <w:t>Jadual</w:t>
      </w:r>
      <w:proofErr w:type="spellEnd"/>
      <w:r>
        <w:rPr>
          <w:rFonts w:ascii="Times" w:eastAsia="Times" w:hAnsi="Times" w:cs="Times"/>
          <w:sz w:val="20"/>
          <w:szCs w:val="20"/>
        </w:rPr>
        <w:t xml:space="preserve"> dan Rajah (</w:t>
      </w:r>
      <w:proofErr w:type="spellStart"/>
      <w:r>
        <w:rPr>
          <w:rFonts w:ascii="Times" w:eastAsia="Times" w:hAnsi="Times" w:cs="Times"/>
          <w:sz w:val="20"/>
          <w:szCs w:val="20"/>
        </w:rPr>
        <w:t>Sertakan</w:t>
      </w:r>
      <w:proofErr w:type="spellEnd"/>
      <w:r>
        <w:rPr>
          <w:rFonts w:ascii="Times" w:eastAsia="Times" w:hAnsi="Times" w:cs="Times"/>
          <w:sz w:val="20"/>
          <w:szCs w:val="20"/>
        </w:rPr>
        <w:t xml:space="preserve"> </w:t>
      </w:r>
      <w:proofErr w:type="spellStart"/>
      <w:r>
        <w:rPr>
          <w:rFonts w:ascii="Times" w:eastAsia="Times" w:hAnsi="Times" w:cs="Times"/>
          <w:sz w:val="20"/>
          <w:szCs w:val="20"/>
        </w:rPr>
        <w:t>dengan</w:t>
      </w:r>
      <w:proofErr w:type="spellEnd"/>
      <w:r>
        <w:rPr>
          <w:rFonts w:ascii="Times" w:eastAsia="Times" w:hAnsi="Times" w:cs="Times"/>
          <w:sz w:val="20"/>
          <w:szCs w:val="20"/>
        </w:rPr>
        <w:t xml:space="preserve"> </w:t>
      </w:r>
      <w:proofErr w:type="spellStart"/>
      <w:r>
        <w:rPr>
          <w:rFonts w:ascii="Times" w:eastAsia="Times" w:hAnsi="Times" w:cs="Times"/>
          <w:sz w:val="20"/>
          <w:szCs w:val="20"/>
        </w:rPr>
        <w:t>kapsyen</w:t>
      </w:r>
      <w:proofErr w:type="spellEnd"/>
      <w:r>
        <w:rPr>
          <w:rFonts w:ascii="Times" w:eastAsia="Times" w:hAnsi="Times" w:cs="Times"/>
          <w:sz w:val="20"/>
          <w:szCs w:val="20"/>
        </w:rPr>
        <w:t>, Font Times New Roman, 8)</w:t>
      </w:r>
    </w:p>
    <w:p w14:paraId="045BB31D" w14:textId="3C5B8851" w:rsidR="002B3B19" w:rsidRDefault="002B3B19">
      <w:pPr>
        <w:ind w:left="567"/>
        <w:jc w:val="both"/>
        <w:rPr>
          <w:rFonts w:ascii="Times" w:eastAsia="Times" w:hAnsi="Times" w:cs="Times"/>
          <w:sz w:val="20"/>
          <w:szCs w:val="20"/>
        </w:rPr>
      </w:pPr>
      <w:r>
        <w:rPr>
          <w:rFonts w:ascii="Times" w:eastAsia="Times" w:hAnsi="Times" w:cs="Times"/>
          <w:sz w:val="20"/>
          <w:szCs w:val="20"/>
        </w:rPr>
        <w:t xml:space="preserve">• Panjang </w:t>
      </w:r>
      <w:proofErr w:type="spellStart"/>
      <w:r>
        <w:rPr>
          <w:rFonts w:ascii="Times" w:eastAsia="Times" w:hAnsi="Times" w:cs="Times"/>
          <w:sz w:val="20"/>
          <w:szCs w:val="20"/>
        </w:rPr>
        <w:t>penulisan</w:t>
      </w:r>
      <w:proofErr w:type="spellEnd"/>
      <w:r>
        <w:rPr>
          <w:rFonts w:ascii="Times" w:eastAsia="Times" w:hAnsi="Times" w:cs="Times"/>
          <w:sz w:val="20"/>
          <w:szCs w:val="20"/>
        </w:rPr>
        <w:t xml:space="preserve"> </w:t>
      </w:r>
      <w:r w:rsidRPr="002B3B19">
        <w:rPr>
          <w:rFonts w:ascii="Times" w:eastAsia="Times" w:hAnsi="Times" w:cs="Times"/>
          <w:i/>
          <w:iCs/>
          <w:sz w:val="20"/>
          <w:szCs w:val="20"/>
        </w:rPr>
        <w:t>extended abstract</w:t>
      </w:r>
      <w:r>
        <w:rPr>
          <w:rFonts w:ascii="Times" w:eastAsia="Times" w:hAnsi="Times" w:cs="Times"/>
          <w:sz w:val="20"/>
          <w:szCs w:val="20"/>
        </w:rPr>
        <w:t xml:space="preserve"> </w:t>
      </w:r>
      <w:proofErr w:type="spellStart"/>
      <w:r>
        <w:rPr>
          <w:rFonts w:ascii="Times" w:eastAsia="Times" w:hAnsi="Times" w:cs="Times"/>
          <w:sz w:val="20"/>
          <w:szCs w:val="20"/>
        </w:rPr>
        <w:t>antara</w:t>
      </w:r>
      <w:proofErr w:type="spellEnd"/>
      <w:r>
        <w:rPr>
          <w:rFonts w:ascii="Times" w:eastAsia="Times" w:hAnsi="Times" w:cs="Times"/>
          <w:sz w:val="20"/>
          <w:szCs w:val="20"/>
        </w:rPr>
        <w:t xml:space="preserve"> 2-4 </w:t>
      </w:r>
      <w:proofErr w:type="spellStart"/>
      <w:r>
        <w:rPr>
          <w:rFonts w:ascii="Times" w:eastAsia="Times" w:hAnsi="Times" w:cs="Times"/>
          <w:sz w:val="20"/>
          <w:szCs w:val="20"/>
        </w:rPr>
        <w:t>muka</w:t>
      </w:r>
      <w:proofErr w:type="spellEnd"/>
      <w:r>
        <w:rPr>
          <w:rFonts w:ascii="Times" w:eastAsia="Times" w:hAnsi="Times" w:cs="Times"/>
          <w:sz w:val="20"/>
          <w:szCs w:val="20"/>
        </w:rPr>
        <w:t xml:space="preserve"> </w:t>
      </w:r>
      <w:proofErr w:type="spellStart"/>
      <w:r>
        <w:rPr>
          <w:rFonts w:ascii="Times" w:eastAsia="Times" w:hAnsi="Times" w:cs="Times"/>
          <w:sz w:val="20"/>
          <w:szCs w:val="20"/>
        </w:rPr>
        <w:t>surat</w:t>
      </w:r>
      <w:proofErr w:type="spellEnd"/>
      <w:r>
        <w:rPr>
          <w:rFonts w:ascii="Times" w:eastAsia="Times" w:hAnsi="Times" w:cs="Times"/>
          <w:sz w:val="20"/>
          <w:szCs w:val="20"/>
        </w:rPr>
        <w:t xml:space="preserve"> </w:t>
      </w:r>
      <w:proofErr w:type="spellStart"/>
      <w:r>
        <w:rPr>
          <w:rFonts w:ascii="Times" w:eastAsia="Times" w:hAnsi="Times" w:cs="Times"/>
          <w:sz w:val="20"/>
          <w:szCs w:val="20"/>
        </w:rPr>
        <w:t>sahaja</w:t>
      </w:r>
      <w:proofErr w:type="spellEnd"/>
      <w:r>
        <w:rPr>
          <w:rFonts w:ascii="Times" w:eastAsia="Times" w:hAnsi="Times" w:cs="Times"/>
          <w:sz w:val="20"/>
          <w:szCs w:val="20"/>
        </w:rPr>
        <w:t>.</w:t>
      </w:r>
    </w:p>
    <w:p w14:paraId="675C785B" w14:textId="77777777" w:rsidR="002B3B19" w:rsidRPr="002B3B19" w:rsidRDefault="002B3B19" w:rsidP="002B3B19">
      <w:pPr>
        <w:pStyle w:val="ListParagraph"/>
        <w:ind w:left="1287"/>
        <w:jc w:val="both"/>
        <w:rPr>
          <w:rFonts w:ascii="Times" w:eastAsia="Times" w:hAnsi="Times" w:cs="Times"/>
          <w:sz w:val="20"/>
          <w:szCs w:val="20"/>
        </w:rPr>
      </w:pPr>
    </w:p>
    <w:p w14:paraId="26B72BA7" w14:textId="77777777" w:rsidR="00EE1D9B" w:rsidRDefault="00000000">
      <w:pPr>
        <w:ind w:left="567"/>
        <w:jc w:val="both"/>
        <w:rPr>
          <w:rFonts w:ascii="Times" w:eastAsia="Times" w:hAnsi="Times" w:cs="Times"/>
          <w:sz w:val="20"/>
          <w:szCs w:val="20"/>
        </w:rPr>
      </w:pPr>
      <w:r>
        <w:rPr>
          <w:rFonts w:ascii="Times" w:eastAsia="Times" w:hAnsi="Times" w:cs="Times"/>
          <w:sz w:val="20"/>
          <w:szCs w:val="20"/>
          <w:highlight w:val="yellow"/>
        </w:rPr>
        <w:t xml:space="preserve">Extended Abstract must be written in </w:t>
      </w:r>
      <w:r w:rsidRPr="002C51D8">
        <w:rPr>
          <w:rFonts w:ascii="Times" w:eastAsia="Times" w:hAnsi="Times" w:cs="Times"/>
          <w:sz w:val="20"/>
          <w:szCs w:val="20"/>
          <w:highlight w:val="yellow"/>
        </w:rPr>
        <w:t>English or Bahasa Malaysia.</w:t>
      </w:r>
    </w:p>
    <w:sectPr w:rsidR="00EE1D9B">
      <w:type w:val="continuous"/>
      <w:pgSz w:w="11906" w:h="16838"/>
      <w:pgMar w:top="1418" w:right="1021" w:bottom="1418" w:left="1021" w:header="680" w:footer="484" w:gutter="0"/>
      <w:pgNumType w:start="1"/>
      <w:cols w:num="2" w:space="720" w:equalWidth="0">
        <w:col w:w="4572" w:space="720"/>
        <w:col w:w="457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C29B" w14:textId="77777777" w:rsidR="00797647" w:rsidRDefault="00797647">
      <w:r>
        <w:separator/>
      </w:r>
    </w:p>
  </w:endnote>
  <w:endnote w:type="continuationSeparator" w:id="0">
    <w:p w14:paraId="7271F20C" w14:textId="77777777" w:rsidR="00797647" w:rsidRDefault="0079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C699" w14:textId="77777777" w:rsidR="00EE1D9B"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356B44D" w14:textId="77777777" w:rsidR="00EE1D9B" w:rsidRDefault="00EE1D9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728660"/>
      <w:docPartObj>
        <w:docPartGallery w:val="Page Numbers (Bottom of Page)"/>
        <w:docPartUnique/>
      </w:docPartObj>
    </w:sdtPr>
    <w:sdtEndPr>
      <w:rPr>
        <w:noProof/>
        <w:sz w:val="20"/>
        <w:szCs w:val="20"/>
      </w:rPr>
    </w:sdtEndPr>
    <w:sdtContent>
      <w:p w14:paraId="52B797F2" w14:textId="55888A81" w:rsidR="00560D25" w:rsidRPr="00560D25" w:rsidRDefault="00560D25">
        <w:pPr>
          <w:pStyle w:val="Footer"/>
          <w:rPr>
            <w:sz w:val="20"/>
            <w:szCs w:val="20"/>
          </w:rPr>
        </w:pPr>
        <w:r w:rsidRPr="00560D25">
          <w:rPr>
            <w:sz w:val="20"/>
            <w:szCs w:val="20"/>
          </w:rPr>
          <w:fldChar w:fldCharType="begin"/>
        </w:r>
        <w:r w:rsidRPr="00560D25">
          <w:rPr>
            <w:sz w:val="20"/>
            <w:szCs w:val="20"/>
          </w:rPr>
          <w:instrText xml:space="preserve"> PAGE   \* MERGEFORMAT </w:instrText>
        </w:r>
        <w:r w:rsidRPr="00560D25">
          <w:rPr>
            <w:sz w:val="20"/>
            <w:szCs w:val="20"/>
          </w:rPr>
          <w:fldChar w:fldCharType="separate"/>
        </w:r>
        <w:r w:rsidRPr="00560D25">
          <w:rPr>
            <w:noProof/>
            <w:sz w:val="20"/>
            <w:szCs w:val="20"/>
          </w:rPr>
          <w:t>2</w:t>
        </w:r>
        <w:r w:rsidRPr="00560D25">
          <w:rPr>
            <w:noProof/>
            <w:sz w:val="20"/>
            <w:szCs w:val="20"/>
          </w:rPr>
          <w:fldChar w:fldCharType="end"/>
        </w:r>
      </w:p>
    </w:sdtContent>
  </w:sdt>
  <w:p w14:paraId="5B2673AB" w14:textId="0FE80294" w:rsidR="00EE1D9B" w:rsidRDefault="00EE1D9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5690" w14:textId="77777777" w:rsidR="00EE1D9B" w:rsidRDefault="00EE1D9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00F1C" w14:textId="77777777" w:rsidR="00797647" w:rsidRDefault="00797647">
      <w:r>
        <w:separator/>
      </w:r>
    </w:p>
  </w:footnote>
  <w:footnote w:type="continuationSeparator" w:id="0">
    <w:p w14:paraId="3AAB7239" w14:textId="77777777" w:rsidR="00797647" w:rsidRDefault="00797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F11C" w14:textId="77777777" w:rsidR="00EE1D9B" w:rsidRDefault="00EE1D9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311B" w14:textId="7F73835D" w:rsidR="00EE1D9B" w:rsidRPr="00F0484D" w:rsidRDefault="002B3B19">
    <w:pPr>
      <w:pBdr>
        <w:top w:val="nil"/>
        <w:left w:val="nil"/>
        <w:bottom w:val="nil"/>
        <w:right w:val="nil"/>
        <w:between w:val="nil"/>
      </w:pBdr>
      <w:tabs>
        <w:tab w:val="center" w:pos="4320"/>
        <w:tab w:val="right" w:pos="8640"/>
      </w:tabs>
      <w:jc w:val="right"/>
      <w:rPr>
        <w:rFonts w:ascii="Book Antiqua" w:eastAsia="Arial" w:hAnsi="Book Antiqua" w:cs="Arial"/>
        <w:b/>
        <w:i/>
        <w:iCs/>
        <w:color w:val="000000"/>
        <w:sz w:val="18"/>
        <w:szCs w:val="18"/>
      </w:rPr>
    </w:pPr>
    <w:r w:rsidRPr="00F0484D">
      <w:rPr>
        <w:rFonts w:ascii="Book Antiqua" w:eastAsia="Arial" w:hAnsi="Book Antiqua" w:cs="Arial"/>
        <w:b/>
        <w:i/>
        <w:iCs/>
        <w:color w:val="000000"/>
        <w:sz w:val="18"/>
        <w:szCs w:val="18"/>
      </w:rPr>
      <w:t xml:space="preserve">Festival of Teaching &amp; Learning Ideas ~ </w:t>
    </w:r>
    <w:r w:rsidR="00511492" w:rsidRPr="00F0484D">
      <w:rPr>
        <w:rFonts w:ascii="Book Antiqua" w:eastAsia="Arial" w:hAnsi="Book Antiqua" w:cs="Arial"/>
        <w:b/>
        <w:i/>
        <w:iCs/>
        <w:color w:val="000000"/>
        <w:sz w:val="18"/>
        <w:szCs w:val="18"/>
      </w:rPr>
      <w:t>F</w:t>
    </w:r>
    <w:r w:rsidRPr="00F0484D">
      <w:rPr>
        <w:rFonts w:ascii="Book Antiqua" w:eastAsia="Arial" w:hAnsi="Book Antiqua" w:cs="Arial"/>
        <w:b/>
        <w:i/>
        <w:iCs/>
        <w:color w:val="000000"/>
        <w:sz w:val="18"/>
        <w:szCs w:val="18"/>
      </w:rPr>
      <w:t>o</w:t>
    </w:r>
    <w:r w:rsidR="00511492" w:rsidRPr="00F0484D">
      <w:rPr>
        <w:rFonts w:ascii="Book Antiqua" w:eastAsia="Arial" w:hAnsi="Book Antiqua" w:cs="Arial"/>
        <w:b/>
        <w:i/>
        <w:iCs/>
        <w:color w:val="000000"/>
        <w:sz w:val="18"/>
        <w:szCs w:val="18"/>
      </w:rPr>
      <w:t>TLI2026</w:t>
    </w:r>
  </w:p>
  <w:p w14:paraId="0D8392D4" w14:textId="0D4685F0" w:rsidR="00560D25" w:rsidRPr="00F0484D" w:rsidRDefault="00560D25">
    <w:pPr>
      <w:pBdr>
        <w:top w:val="nil"/>
        <w:left w:val="nil"/>
        <w:bottom w:val="nil"/>
        <w:right w:val="nil"/>
        <w:between w:val="nil"/>
      </w:pBdr>
      <w:tabs>
        <w:tab w:val="center" w:pos="4320"/>
        <w:tab w:val="right" w:pos="8640"/>
      </w:tabs>
      <w:jc w:val="right"/>
      <w:rPr>
        <w:rFonts w:ascii="Book Antiqua" w:hAnsi="Book Antiqua"/>
        <w:color w:val="000000"/>
      </w:rPr>
    </w:pPr>
    <w:r w:rsidRPr="00F0484D">
      <w:rPr>
        <w:rFonts w:ascii="Book Antiqua" w:eastAsia="Arial" w:hAnsi="Book Antiqua" w:cs="Arial"/>
        <w:b/>
        <w:i/>
        <w:iCs/>
        <w:color w:val="000000"/>
        <w:sz w:val="18"/>
        <w:szCs w:val="18"/>
      </w:rPr>
      <w:t xml:space="preserve">Pusat Pendidikan Asas dan </w:t>
    </w:r>
    <w:proofErr w:type="spellStart"/>
    <w:r w:rsidRPr="00F0484D">
      <w:rPr>
        <w:rFonts w:ascii="Book Antiqua" w:eastAsia="Arial" w:hAnsi="Book Antiqua" w:cs="Arial"/>
        <w:b/>
        <w:i/>
        <w:iCs/>
        <w:color w:val="000000"/>
        <w:sz w:val="18"/>
        <w:szCs w:val="18"/>
      </w:rPr>
      <w:t>Lanjutan</w:t>
    </w:r>
    <w:proofErr w:type="spellEnd"/>
    <w:r w:rsidRPr="00F0484D">
      <w:rPr>
        <w:rFonts w:ascii="Book Antiqua" w:eastAsia="Arial" w:hAnsi="Book Antiqua" w:cs="Arial"/>
        <w:b/>
        <w:i/>
        <w:iCs/>
        <w:color w:val="000000"/>
        <w:sz w:val="18"/>
        <w:szCs w:val="18"/>
      </w:rPr>
      <w:t xml:space="preserve">, </w:t>
    </w:r>
    <w:proofErr w:type="spellStart"/>
    <w:r w:rsidRPr="00F0484D">
      <w:rPr>
        <w:rFonts w:ascii="Book Antiqua" w:eastAsia="Arial" w:hAnsi="Book Antiqua" w:cs="Arial"/>
        <w:b/>
        <w:i/>
        <w:iCs/>
        <w:color w:val="000000"/>
        <w:sz w:val="18"/>
        <w:szCs w:val="18"/>
      </w:rPr>
      <w:t>Universiti</w:t>
    </w:r>
    <w:proofErr w:type="spellEnd"/>
    <w:r w:rsidRPr="00F0484D">
      <w:rPr>
        <w:rFonts w:ascii="Book Antiqua" w:eastAsia="Arial" w:hAnsi="Book Antiqua" w:cs="Arial"/>
        <w:b/>
        <w:i/>
        <w:iCs/>
        <w:color w:val="000000"/>
        <w:sz w:val="18"/>
        <w:szCs w:val="18"/>
      </w:rPr>
      <w:t xml:space="preserve"> Malaysia Terengganu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D98C" w14:textId="77777777" w:rsidR="00EE1D9B" w:rsidRDefault="00EE1D9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F2A0E"/>
    <w:multiLevelType w:val="multilevel"/>
    <w:tmpl w:val="0CD0FE8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4313D4"/>
    <w:multiLevelType w:val="hybridMultilevel"/>
    <w:tmpl w:val="E10664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002897691">
    <w:abstractNumId w:val="0"/>
  </w:num>
  <w:num w:numId="2" w16cid:durableId="1504970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D9B"/>
    <w:rsid w:val="002B3B19"/>
    <w:rsid w:val="002C51D8"/>
    <w:rsid w:val="00511492"/>
    <w:rsid w:val="00560D25"/>
    <w:rsid w:val="00797647"/>
    <w:rsid w:val="007A25B6"/>
    <w:rsid w:val="009A7ED8"/>
    <w:rsid w:val="00EE1D9B"/>
    <w:rsid w:val="00F0484D"/>
    <w:rsid w:val="00FA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DA0A"/>
  <w15:docId w15:val="{35D3EE96-D7D8-4086-8526-C5F04CB8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C5F0E"/>
    <w:pPr>
      <w:keepNext/>
      <w:numPr>
        <w:numId w:val="1"/>
      </w:numPr>
      <w:suppressAutoHyphens/>
      <w:jc w:val="center"/>
      <w:outlineLvl w:val="0"/>
    </w:pPr>
    <w:rPr>
      <w:b/>
      <w:bCs/>
      <w:lang w:eastAsia="ar-SA"/>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D03FB6"/>
    <w:pPr>
      <w:widowControl w:val="0"/>
      <w:tabs>
        <w:tab w:val="center" w:pos="4933"/>
      </w:tabs>
      <w:jc w:val="center"/>
    </w:pPr>
    <w:rPr>
      <w:b/>
      <w:snapToGrid w:val="0"/>
      <w:sz w:val="22"/>
      <w:szCs w:val="20"/>
      <w:lang w:val="fr-FR" w:eastAsia="it-IT"/>
    </w:rPr>
  </w:style>
  <w:style w:type="table" w:styleId="TableGrid">
    <w:name w:val="Table Grid"/>
    <w:basedOn w:val="TableNormal"/>
    <w:rsid w:val="00747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3DDF"/>
    <w:rPr>
      <w:color w:val="0000FF"/>
      <w:u w:val="single"/>
    </w:rPr>
  </w:style>
  <w:style w:type="paragraph" w:styleId="BodyText">
    <w:name w:val="Body Text"/>
    <w:basedOn w:val="Normal"/>
    <w:rsid w:val="00AC5F0E"/>
    <w:pPr>
      <w:suppressAutoHyphens/>
      <w:autoSpaceDE w:val="0"/>
      <w:jc w:val="both"/>
    </w:pPr>
    <w:rPr>
      <w:szCs w:val="20"/>
      <w:lang w:eastAsia="ar-SA"/>
    </w:rPr>
  </w:style>
  <w:style w:type="paragraph" w:styleId="BodyTextIndent2">
    <w:name w:val="Body Text Indent 2"/>
    <w:basedOn w:val="Normal"/>
    <w:rsid w:val="004F24BE"/>
    <w:pPr>
      <w:spacing w:after="120" w:line="480" w:lineRule="auto"/>
      <w:ind w:left="360"/>
    </w:pPr>
  </w:style>
  <w:style w:type="paragraph" w:styleId="BodyTextIndent3">
    <w:name w:val="Body Text Indent 3"/>
    <w:basedOn w:val="Normal"/>
    <w:rsid w:val="004F24BE"/>
    <w:pPr>
      <w:spacing w:after="120"/>
      <w:ind w:left="360"/>
    </w:pPr>
    <w:rPr>
      <w:sz w:val="16"/>
      <w:szCs w:val="16"/>
    </w:rPr>
  </w:style>
  <w:style w:type="paragraph" w:styleId="BodyText3">
    <w:name w:val="Body Text 3"/>
    <w:basedOn w:val="Normal"/>
    <w:rsid w:val="004F24BE"/>
    <w:pPr>
      <w:spacing w:after="120"/>
    </w:pPr>
    <w:rPr>
      <w:sz w:val="16"/>
      <w:szCs w:val="16"/>
    </w:rPr>
  </w:style>
  <w:style w:type="paragraph" w:styleId="Header">
    <w:name w:val="header"/>
    <w:basedOn w:val="Normal"/>
    <w:link w:val="HeaderChar"/>
    <w:uiPriority w:val="99"/>
    <w:rsid w:val="00046E44"/>
    <w:pPr>
      <w:tabs>
        <w:tab w:val="center" w:pos="4320"/>
        <w:tab w:val="right" w:pos="8640"/>
      </w:tabs>
    </w:pPr>
  </w:style>
  <w:style w:type="paragraph" w:styleId="Footer">
    <w:name w:val="footer"/>
    <w:basedOn w:val="Normal"/>
    <w:link w:val="FooterChar"/>
    <w:uiPriority w:val="99"/>
    <w:rsid w:val="00046E44"/>
    <w:pPr>
      <w:tabs>
        <w:tab w:val="center" w:pos="4320"/>
        <w:tab w:val="right" w:pos="8640"/>
      </w:tabs>
    </w:pPr>
  </w:style>
  <w:style w:type="paragraph" w:styleId="DocumentMap">
    <w:name w:val="Document Map"/>
    <w:basedOn w:val="Normal"/>
    <w:semiHidden/>
    <w:rsid w:val="009A7689"/>
    <w:pPr>
      <w:shd w:val="clear" w:color="auto" w:fill="000080"/>
    </w:pPr>
    <w:rPr>
      <w:rFonts w:ascii="Tahoma" w:hAnsi="Tahoma" w:cs="Tahoma"/>
      <w:sz w:val="20"/>
      <w:szCs w:val="20"/>
    </w:rPr>
  </w:style>
  <w:style w:type="character" w:styleId="Strong">
    <w:name w:val="Strong"/>
    <w:qFormat/>
    <w:rsid w:val="00D03FB6"/>
    <w:rPr>
      <w:b/>
      <w:bCs/>
    </w:rPr>
  </w:style>
  <w:style w:type="character" w:styleId="PageNumber">
    <w:name w:val="page number"/>
    <w:basedOn w:val="DefaultParagraphFont"/>
    <w:rsid w:val="005E246A"/>
  </w:style>
  <w:style w:type="character" w:customStyle="1" w:styleId="HeaderChar">
    <w:name w:val="Header Char"/>
    <w:link w:val="Header"/>
    <w:uiPriority w:val="99"/>
    <w:rsid w:val="003471C8"/>
    <w:rPr>
      <w:sz w:val="24"/>
      <w:szCs w:val="24"/>
    </w:rPr>
  </w:style>
  <w:style w:type="paragraph" w:styleId="BalloonText">
    <w:name w:val="Balloon Text"/>
    <w:basedOn w:val="Normal"/>
    <w:link w:val="BalloonTextChar"/>
    <w:rsid w:val="003471C8"/>
    <w:rPr>
      <w:rFonts w:ascii="Tahoma" w:hAnsi="Tahoma" w:cs="Tahoma"/>
      <w:sz w:val="16"/>
      <w:szCs w:val="16"/>
    </w:rPr>
  </w:style>
  <w:style w:type="character" w:customStyle="1" w:styleId="BalloonTextChar">
    <w:name w:val="Balloon Text Char"/>
    <w:link w:val="BalloonText"/>
    <w:rsid w:val="003471C8"/>
    <w:rPr>
      <w:rFonts w:ascii="Tahoma" w:hAnsi="Tahoma" w:cs="Tahoma"/>
      <w:sz w:val="16"/>
      <w:szCs w:val="16"/>
    </w:rPr>
  </w:style>
  <w:style w:type="character" w:customStyle="1" w:styleId="apple-converted-space">
    <w:name w:val="apple-converted-space"/>
    <w:rsid w:val="00111AF5"/>
  </w:style>
  <w:style w:type="paragraph" w:customStyle="1" w:styleId="Authors">
    <w:name w:val="Authors"/>
    <w:basedOn w:val="Normal"/>
    <w:next w:val="Normal"/>
    <w:rsid w:val="00056B4B"/>
    <w:pPr>
      <w:framePr w:w="9072" w:hSpace="187" w:vSpace="187" w:wrap="notBeside" w:vAnchor="text" w:hAnchor="page" w:xAlign="center" w:y="1"/>
      <w:autoSpaceDE w:val="0"/>
      <w:autoSpaceDN w:val="0"/>
      <w:spacing w:after="320"/>
      <w:jc w:val="center"/>
    </w:pPr>
    <w:rPr>
      <w:rFonts w:eastAsia="PMingLiU"/>
      <w:sz w:val="22"/>
      <w:szCs w:val="22"/>
    </w:rPr>
  </w:style>
  <w:style w:type="paragraph" w:customStyle="1" w:styleId="Text">
    <w:name w:val="Text"/>
    <w:basedOn w:val="Normal"/>
    <w:rsid w:val="00023823"/>
    <w:pPr>
      <w:widowControl w:val="0"/>
      <w:autoSpaceDE w:val="0"/>
      <w:autoSpaceDN w:val="0"/>
      <w:spacing w:line="252" w:lineRule="auto"/>
      <w:ind w:firstLine="202"/>
      <w:jc w:val="both"/>
    </w:pPr>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23DA0"/>
    <w:pPr>
      <w:ind w:left="720"/>
      <w:contextualSpacing/>
    </w:pPr>
  </w:style>
  <w:style w:type="table" w:customStyle="1" w:styleId="a3">
    <w:basedOn w:val="TableNormal"/>
    <w:tblPr>
      <w:tblStyleRowBandSize w:val="1"/>
      <w:tblStyleColBandSize w:val="1"/>
      <w:tblCellMar>
        <w:left w:w="115" w:type="dxa"/>
        <w:right w:w="115" w:type="dxa"/>
      </w:tblCellMar>
    </w:tblPr>
  </w:style>
  <w:style w:type="character" w:customStyle="1" w:styleId="FooterChar">
    <w:name w:val="Footer Char"/>
    <w:basedOn w:val="DefaultParagraphFont"/>
    <w:link w:val="Footer"/>
    <w:uiPriority w:val="99"/>
    <w:rsid w:val="002B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ufEBsorm7Ytki7HudoGMFv0cw==">CgMxLjAyCWguMzBqMHpsbDIIaC5namRneHM4AHIhMU9xVDRXeVp5N3M4NEloXzZkUXFGVW9EN0dSM0tlSGti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Pusat Pendidikan Asas dan Lanjutan (PPAL), UMT</dc:subject>
  <dc:creator>Dzati</dc:creator>
  <cp:lastModifiedBy>NAJIHAH BINTI ABDUL MUTALIB</cp:lastModifiedBy>
  <cp:revision>6</cp:revision>
  <cp:lastPrinted>2026-04-07T09:07:00Z</cp:lastPrinted>
  <dcterms:created xsi:type="dcterms:W3CDTF">2026-04-07T09:07:00Z</dcterms:created>
  <dcterms:modified xsi:type="dcterms:W3CDTF">2026-04-20T02:03:00Z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a14ca2ef-b863-30d9-a73e-4bbe750d38cd</vt:lpwstr>
  </property>
  <property fmtid="{D5CDD505-2E9C-101B-9397-08002B2CF9AE}" pid="24" name="Mendeley Citation Style_1">
    <vt:lpwstr>http://www.zotero.org/styles/apa</vt:lpwstr>
  </property>
</Properties>
</file>